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AE" w:rsidRPr="007C5C32" w:rsidRDefault="00EC7C00" w:rsidP="007C5C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b/>
          <w:sz w:val="24"/>
          <w:szCs w:val="24"/>
        </w:rPr>
        <w:t>SISTEM  TATANEGARA  KERAJAAN MAJAPAHIT</w:t>
      </w:r>
      <w:r w:rsidR="000D4FCE" w:rsidRPr="00EA0363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7C5C32" w:rsidRPr="00EA0363" w:rsidRDefault="007C5C32" w:rsidP="00EA03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0363" w:rsidRPr="00EA0363" w:rsidRDefault="00EA0363" w:rsidP="00EA03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b/>
          <w:sz w:val="24"/>
          <w:szCs w:val="24"/>
          <w:lang w:val="en-US"/>
        </w:rPr>
        <w:t>Oleh:</w:t>
      </w:r>
    </w:p>
    <w:p w:rsidR="00EC7C00" w:rsidRPr="00EA0363" w:rsidRDefault="00EC7C00" w:rsidP="00EA03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363">
        <w:rPr>
          <w:rFonts w:ascii="Times New Roman" w:hAnsi="Times New Roman" w:cs="Times New Roman"/>
          <w:b/>
          <w:sz w:val="24"/>
          <w:szCs w:val="24"/>
        </w:rPr>
        <w:t>Marsudi</w:t>
      </w:r>
      <w:r w:rsidR="000D4FCE" w:rsidRPr="00EA0363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</w:p>
    <w:p w:rsidR="00EC7C00" w:rsidRDefault="00EC7C00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32" w:rsidRPr="007C5C32" w:rsidRDefault="007C5C32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7C00" w:rsidRPr="00EA0363" w:rsidRDefault="002E7161" w:rsidP="00EA03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6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C7C00" w:rsidRPr="00EA0363" w:rsidRDefault="0029547E" w:rsidP="00EA03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negara</w:t>
      </w:r>
      <w:r w:rsidR="00C93F52" w:rsidRPr="00EA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konteks ini</w:t>
      </w:r>
      <w:r w:rsidR="002E7161" w:rsidRPr="00EA0363">
        <w:rPr>
          <w:rFonts w:ascii="Times New Roman" w:hAnsi="Times New Roman" w:cs="Times New Roman"/>
          <w:sz w:val="24"/>
          <w:szCs w:val="24"/>
        </w:rPr>
        <w:t xml:space="preserve"> saya maksudkan sebagai suatu </w:t>
      </w:r>
      <w:r w:rsidR="00C93F52" w:rsidRPr="00EA0363">
        <w:rPr>
          <w:rFonts w:ascii="Times New Roman" w:hAnsi="Times New Roman" w:cs="Times New Roman"/>
          <w:sz w:val="24"/>
          <w:szCs w:val="24"/>
        </w:rPr>
        <w:t xml:space="preserve"> sis</w:t>
      </w:r>
      <w:r>
        <w:rPr>
          <w:rFonts w:ascii="Times New Roman" w:hAnsi="Times New Roman" w:cs="Times New Roman"/>
          <w:sz w:val="24"/>
          <w:szCs w:val="24"/>
        </w:rPr>
        <w:t>tem  yang merupakan pengaturan</w:t>
      </w:r>
      <w:r w:rsidR="00C93F52" w:rsidRPr="00EA0363">
        <w:rPr>
          <w:rFonts w:ascii="Times New Roman" w:hAnsi="Times New Roman" w:cs="Times New Roman"/>
          <w:sz w:val="24"/>
          <w:szCs w:val="24"/>
        </w:rPr>
        <w:t xml:space="preserve"> dan pengendalian kekuas</w:t>
      </w:r>
      <w:r>
        <w:rPr>
          <w:rFonts w:ascii="Times New Roman" w:hAnsi="Times New Roman" w:cs="Times New Roman"/>
          <w:sz w:val="24"/>
          <w:szCs w:val="24"/>
        </w:rPr>
        <w:t>aan negara. Suatu tata negara</w:t>
      </w:r>
      <w:r w:rsidR="00C93F52" w:rsidRPr="00EA0363">
        <w:rPr>
          <w:rFonts w:ascii="Times New Roman" w:hAnsi="Times New Roman" w:cs="Times New Roman"/>
          <w:sz w:val="24"/>
          <w:szCs w:val="24"/>
        </w:rPr>
        <w:t xml:space="preserve"> dikembangk</w:t>
      </w:r>
      <w:r>
        <w:rPr>
          <w:rFonts w:ascii="Times New Roman" w:hAnsi="Times New Roman" w:cs="Times New Roman"/>
          <w:sz w:val="24"/>
          <w:szCs w:val="24"/>
        </w:rPr>
        <w:t>an berdasarkan konsep kekuasaan</w:t>
      </w:r>
      <w:r w:rsidR="00C93F52" w:rsidRPr="00EA0363">
        <w:rPr>
          <w:rFonts w:ascii="Times New Roman" w:hAnsi="Times New Roman" w:cs="Times New Roman"/>
          <w:sz w:val="24"/>
          <w:szCs w:val="24"/>
        </w:rPr>
        <w:t xml:space="preserve"> yang </w:t>
      </w:r>
      <w:r w:rsidR="00D6641A" w:rsidRPr="00EA0363">
        <w:rPr>
          <w:rFonts w:ascii="Times New Roman" w:hAnsi="Times New Roman" w:cs="Times New Roman"/>
          <w:sz w:val="24"/>
          <w:szCs w:val="24"/>
        </w:rPr>
        <w:t xml:space="preserve"> di</w:t>
      </w:r>
      <w:r w:rsidR="004D3E2C" w:rsidRPr="00EA0363">
        <w:rPr>
          <w:rFonts w:ascii="Times New Roman" w:hAnsi="Times New Roman" w:cs="Times New Roman"/>
          <w:sz w:val="24"/>
          <w:szCs w:val="24"/>
        </w:rPr>
        <w:t>anut</w:t>
      </w:r>
      <w:r w:rsidR="00D6641A" w:rsidRPr="00EA0363">
        <w:rPr>
          <w:rFonts w:ascii="Times New Roman" w:hAnsi="Times New Roman" w:cs="Times New Roman"/>
          <w:sz w:val="24"/>
          <w:szCs w:val="24"/>
        </w:rPr>
        <w:t xml:space="preserve"> oleh suatu negara</w:t>
      </w:r>
      <w:r w:rsidR="00BD252F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itu</w:t>
      </w:r>
      <w:r>
        <w:rPr>
          <w:rFonts w:ascii="Times New Roman" w:hAnsi="Times New Roman" w:cs="Times New Roman"/>
          <w:sz w:val="24"/>
          <w:szCs w:val="24"/>
        </w:rPr>
        <w:t>.  Negara</w:t>
      </w:r>
      <w:r w:rsidR="00D6641A" w:rsidRPr="00EA0363">
        <w:rPr>
          <w:rFonts w:ascii="Times New Roman" w:hAnsi="Times New Roman" w:cs="Times New Roman"/>
          <w:sz w:val="24"/>
          <w:szCs w:val="24"/>
        </w:rPr>
        <w:t xml:space="preserve"> demokratis aka</w:t>
      </w:r>
      <w:r>
        <w:rPr>
          <w:rFonts w:ascii="Times New Roman" w:hAnsi="Times New Roman" w:cs="Times New Roman"/>
          <w:sz w:val="24"/>
          <w:szCs w:val="24"/>
        </w:rPr>
        <w:t>n mengembangkan ketatanegaraan</w:t>
      </w:r>
      <w:r w:rsidR="00D6641A" w:rsidRPr="00EA0363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memungkinkan</w:t>
      </w:r>
      <w:r w:rsidR="00D6641A" w:rsidRPr="00EA0363">
        <w:rPr>
          <w:rFonts w:ascii="Times New Roman" w:hAnsi="Times New Roman" w:cs="Times New Roman"/>
          <w:sz w:val="24"/>
          <w:szCs w:val="24"/>
        </w:rPr>
        <w:t xml:space="preserve"> rakyat </w:t>
      </w:r>
      <w:r>
        <w:rPr>
          <w:rFonts w:ascii="Times New Roman" w:hAnsi="Times New Roman" w:cs="Times New Roman"/>
          <w:sz w:val="24"/>
          <w:szCs w:val="24"/>
        </w:rPr>
        <w:t>dapat berpartisipasi dalam</w:t>
      </w:r>
      <w:r w:rsidR="00D6641A" w:rsidRPr="00EA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pengambilan keputusan-keputusan publik.  Ketatanegaraan Majapahit dikembangan berdasarkan</w:t>
      </w:r>
      <w:r w:rsidR="00D6641A" w:rsidRPr="00EA0363">
        <w:rPr>
          <w:rFonts w:ascii="Times New Roman" w:hAnsi="Times New Roman" w:cs="Times New Roman"/>
          <w:sz w:val="24"/>
          <w:szCs w:val="24"/>
        </w:rPr>
        <w:t xml:space="preserve"> konsepsi yang bersifat  kosmologis</w:t>
      </w:r>
      <w:r w:rsidR="00244D50" w:rsidRPr="00EA03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Berdasarkan konsepsi itu Majapahit dianggap sebagai</w:t>
      </w:r>
      <w:r w:rsidR="00D6641A" w:rsidRPr="00EA0363">
        <w:rPr>
          <w:rFonts w:ascii="Times New Roman" w:hAnsi="Times New Roman" w:cs="Times New Roman"/>
          <w:sz w:val="24"/>
          <w:szCs w:val="24"/>
        </w:rPr>
        <w:t xml:space="preserve"> reflika dari jagat raya dan </w:t>
      </w:r>
      <w:r w:rsidR="00500787" w:rsidRPr="00EA036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aja</w:t>
      </w:r>
      <w:r w:rsidR="00D6641A" w:rsidRPr="00EA0363">
        <w:rPr>
          <w:rFonts w:ascii="Times New Roman" w:hAnsi="Times New Roman" w:cs="Times New Roman"/>
          <w:sz w:val="24"/>
          <w:szCs w:val="24"/>
        </w:rPr>
        <w:t xml:space="preserve"> Majapahit di </w:t>
      </w:r>
      <w:r>
        <w:rPr>
          <w:rFonts w:ascii="Times New Roman" w:hAnsi="Times New Roman" w:cs="Times New Roman"/>
          <w:sz w:val="24"/>
          <w:szCs w:val="24"/>
        </w:rPr>
        <w:t>identikan dengan</w:t>
      </w:r>
      <w:r w:rsidR="00D6641A" w:rsidRPr="00EA0363">
        <w:rPr>
          <w:rFonts w:ascii="Times New Roman" w:hAnsi="Times New Roman" w:cs="Times New Roman"/>
          <w:sz w:val="24"/>
          <w:szCs w:val="24"/>
        </w:rPr>
        <w:t xml:space="preserve"> dewa tertinggi yang bersemayam di puncak Mahameru.</w:t>
      </w:r>
      <w:r w:rsidR="00244D50" w:rsidRPr="00EA0363">
        <w:rPr>
          <w:rFonts w:ascii="Times New Roman" w:hAnsi="Times New Roman" w:cs="Times New Roman"/>
          <w:sz w:val="24"/>
          <w:szCs w:val="24"/>
        </w:rPr>
        <w:t xml:space="preserve"> (Marwati: 451).</w:t>
      </w:r>
    </w:p>
    <w:p w:rsidR="00EC7C00" w:rsidRPr="00EA0363" w:rsidRDefault="0029547E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Wilayah-wilayah Majapahit</w:t>
      </w:r>
      <w:r w:rsidR="00244D50" w:rsidRPr="00EA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terdiri dari negara-negara</w:t>
      </w:r>
      <w:r w:rsidR="00244D50" w:rsidRPr="00EA0363">
        <w:rPr>
          <w:rFonts w:ascii="Times New Roman" w:hAnsi="Times New Roman" w:cs="Times New Roman"/>
          <w:sz w:val="24"/>
          <w:szCs w:val="24"/>
        </w:rPr>
        <w:t xml:space="preserve"> daerah d</w:t>
      </w:r>
      <w:r w:rsidR="00BD252F" w:rsidRPr="00EA03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4D50" w:rsidRPr="00EA0363">
        <w:rPr>
          <w:rFonts w:ascii="Times New Roman" w:hAnsi="Times New Roman" w:cs="Times New Roman"/>
          <w:sz w:val="24"/>
          <w:szCs w:val="24"/>
        </w:rPr>
        <w:t>ibaratkan  sebagai tempat tingggal p</w:t>
      </w:r>
      <w:r w:rsidR="004D3E2C" w:rsidRPr="00EA0363">
        <w:rPr>
          <w:rFonts w:ascii="Times New Roman" w:hAnsi="Times New Roman" w:cs="Times New Roman"/>
          <w:sz w:val="24"/>
          <w:szCs w:val="24"/>
        </w:rPr>
        <w:t>ara</w:t>
      </w:r>
      <w:r w:rsidR="00244D50" w:rsidRPr="00EA0363">
        <w:rPr>
          <w:rFonts w:ascii="Times New Roman" w:hAnsi="Times New Roman" w:cs="Times New Roman"/>
          <w:sz w:val="24"/>
          <w:szCs w:val="24"/>
        </w:rPr>
        <w:t xml:space="preserve"> dewa  lokapala yang terletak di keempat penjuru mata</w:t>
      </w:r>
      <w:r w:rsidR="00500787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D50" w:rsidRPr="00EA0363">
        <w:rPr>
          <w:rFonts w:ascii="Times New Roman" w:hAnsi="Times New Roman" w:cs="Times New Roman"/>
          <w:sz w:val="24"/>
          <w:szCs w:val="24"/>
        </w:rPr>
        <w:t>angin. Jawa  dianggap sebagai  pusatnya  sedangkan  Madura dan Tanjungpura di</w:t>
      </w:r>
      <w:r w:rsidR="00500787" w:rsidRPr="00EA03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baratkan</w:t>
      </w:r>
      <w:r w:rsidR="00244D50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4D3E2C" w:rsidRPr="00EA0363">
        <w:rPr>
          <w:rFonts w:ascii="Times New Roman" w:hAnsi="Times New Roman" w:cs="Times New Roman"/>
          <w:sz w:val="24"/>
          <w:szCs w:val="24"/>
        </w:rPr>
        <w:t xml:space="preserve">sebagai </w:t>
      </w:r>
      <w:r w:rsidR="00244D50" w:rsidRPr="00EA0363">
        <w:rPr>
          <w:rFonts w:ascii="Times New Roman" w:hAnsi="Times New Roman" w:cs="Times New Roman"/>
          <w:sz w:val="24"/>
          <w:szCs w:val="24"/>
        </w:rPr>
        <w:t>angsa-angsanya</w:t>
      </w:r>
      <w:r w:rsidR="00BD252F" w:rsidRPr="00EA0363">
        <w:rPr>
          <w:rFonts w:ascii="Times New Roman" w:hAnsi="Times New Roman" w:cs="Times New Roman"/>
          <w:sz w:val="24"/>
          <w:szCs w:val="24"/>
        </w:rPr>
        <w:t xml:space="preserve"> (kendaraan </w:t>
      </w:r>
      <w:r w:rsidR="00500787" w:rsidRPr="00EA0363">
        <w:rPr>
          <w:rFonts w:ascii="Times New Roman" w:hAnsi="Times New Roman" w:cs="Times New Roman"/>
          <w:sz w:val="24"/>
          <w:szCs w:val="24"/>
        </w:rPr>
        <w:t>d</w:t>
      </w:r>
      <w:r w:rsidR="00BD252F" w:rsidRPr="00EA0363">
        <w:rPr>
          <w:rFonts w:ascii="Times New Roman" w:hAnsi="Times New Roman" w:cs="Times New Roman"/>
          <w:sz w:val="24"/>
          <w:szCs w:val="24"/>
        </w:rPr>
        <w:t>ewa)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4D50" w:rsidRPr="00EA0363">
        <w:rPr>
          <w:rFonts w:ascii="Times New Roman" w:hAnsi="Times New Roman" w:cs="Times New Roman"/>
          <w:sz w:val="24"/>
          <w:szCs w:val="24"/>
        </w:rPr>
        <w:t xml:space="preserve"> Raja dianggap  sebagai  penjelmaan dewa di dunia  </w:t>
      </w:r>
      <w:r w:rsidR="004D3E2C" w:rsidRPr="00EA0363">
        <w:rPr>
          <w:rFonts w:ascii="Times New Roman" w:hAnsi="Times New Roman" w:cs="Times New Roman"/>
          <w:sz w:val="24"/>
          <w:szCs w:val="24"/>
        </w:rPr>
        <w:t xml:space="preserve">yang  </w:t>
      </w:r>
      <w:r w:rsidR="00244D50" w:rsidRPr="00EA0363">
        <w:rPr>
          <w:rFonts w:ascii="Times New Roman" w:hAnsi="Times New Roman" w:cs="Times New Roman"/>
          <w:sz w:val="24"/>
          <w:szCs w:val="24"/>
        </w:rPr>
        <w:t>memegang kekuasaan politik  tertinggi</w:t>
      </w:r>
      <w:r w:rsidR="00B5784D" w:rsidRPr="00EA0363">
        <w:rPr>
          <w:rFonts w:ascii="Times New Roman" w:hAnsi="Times New Roman" w:cs="Times New Roman"/>
          <w:sz w:val="24"/>
          <w:szCs w:val="24"/>
        </w:rPr>
        <w:t xml:space="preserve"> dan menduduki puncak </w:t>
      </w:r>
      <w:r w:rsidR="004D3E2C" w:rsidRPr="00EA0363">
        <w:rPr>
          <w:rFonts w:ascii="Times New Roman" w:hAnsi="Times New Roman" w:cs="Times New Roman"/>
          <w:sz w:val="24"/>
          <w:szCs w:val="24"/>
        </w:rPr>
        <w:t>h</w:t>
      </w:r>
      <w:r w:rsidR="00B5784D" w:rsidRPr="00EA0363">
        <w:rPr>
          <w:rFonts w:ascii="Times New Roman" w:hAnsi="Times New Roman" w:cs="Times New Roman"/>
          <w:sz w:val="24"/>
          <w:szCs w:val="24"/>
        </w:rPr>
        <w:t xml:space="preserve">irarkhi </w:t>
      </w:r>
      <w:r w:rsidR="00500787" w:rsidRPr="00EA0363">
        <w:rPr>
          <w:rFonts w:ascii="Times New Roman" w:hAnsi="Times New Roman" w:cs="Times New Roman"/>
          <w:sz w:val="24"/>
          <w:szCs w:val="24"/>
        </w:rPr>
        <w:t>kekuasaan</w:t>
      </w:r>
      <w:r w:rsidR="00B5784D" w:rsidRPr="00EA0363">
        <w:rPr>
          <w:rFonts w:ascii="Times New Roman" w:hAnsi="Times New Roman" w:cs="Times New Roman"/>
          <w:sz w:val="24"/>
          <w:szCs w:val="24"/>
        </w:rPr>
        <w:t xml:space="preserve">.  Kekuasaan  </w:t>
      </w:r>
      <w:r w:rsidR="00EF5455" w:rsidRPr="00EA03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5784D" w:rsidRPr="00EA0363">
        <w:rPr>
          <w:rFonts w:ascii="Times New Roman" w:hAnsi="Times New Roman" w:cs="Times New Roman"/>
          <w:sz w:val="24"/>
          <w:szCs w:val="24"/>
        </w:rPr>
        <w:t xml:space="preserve">aja  </w:t>
      </w:r>
      <w:r w:rsidR="00EF5455" w:rsidRPr="00EA03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5784D" w:rsidRPr="00EA0363">
        <w:rPr>
          <w:rFonts w:ascii="Times New Roman" w:hAnsi="Times New Roman" w:cs="Times New Roman"/>
          <w:sz w:val="24"/>
          <w:szCs w:val="24"/>
        </w:rPr>
        <w:t>a</w:t>
      </w:r>
      <w:r w:rsidR="004D3E2C" w:rsidRPr="00EA0363">
        <w:rPr>
          <w:rFonts w:ascii="Times New Roman" w:hAnsi="Times New Roman" w:cs="Times New Roman"/>
          <w:sz w:val="24"/>
          <w:szCs w:val="24"/>
        </w:rPr>
        <w:t>ja</w:t>
      </w:r>
      <w:r w:rsidR="00B5784D" w:rsidRPr="00EA0363">
        <w:rPr>
          <w:rFonts w:ascii="Times New Roman" w:hAnsi="Times New Roman" w:cs="Times New Roman"/>
          <w:sz w:val="24"/>
          <w:szCs w:val="24"/>
        </w:rPr>
        <w:t>pahit bersifat  absolut karena  raja memegang tiga  kekuas</w:t>
      </w:r>
      <w:r w:rsidR="00EF5455" w:rsidRPr="00EA03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5784D" w:rsidRPr="00EA0363">
        <w:rPr>
          <w:rFonts w:ascii="Times New Roman" w:hAnsi="Times New Roman" w:cs="Times New Roman"/>
          <w:sz w:val="24"/>
          <w:szCs w:val="24"/>
        </w:rPr>
        <w:t>an sekaligus yaitu eksekutif, legislatif maupun yudikatif.</w:t>
      </w:r>
    </w:p>
    <w:p w:rsidR="00E23A3F" w:rsidRPr="00EA0363" w:rsidRDefault="0029547E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Wilayah kekuasaan</w:t>
      </w:r>
      <w:r w:rsidR="00E23A3F" w:rsidRPr="00EA0363">
        <w:rPr>
          <w:rFonts w:ascii="Times New Roman" w:hAnsi="Times New Roman" w:cs="Times New Roman"/>
          <w:sz w:val="24"/>
          <w:szCs w:val="24"/>
        </w:rPr>
        <w:t xml:space="preserve"> Majapahit meliputi hampir selur</w:t>
      </w:r>
      <w:r>
        <w:rPr>
          <w:rFonts w:ascii="Times New Roman" w:hAnsi="Times New Roman" w:cs="Times New Roman"/>
          <w:sz w:val="24"/>
          <w:szCs w:val="24"/>
        </w:rPr>
        <w:t>uh Nusantara plus semenanjung</w:t>
      </w:r>
      <w:r w:rsidR="00E23A3F" w:rsidRPr="00EA0363">
        <w:rPr>
          <w:rFonts w:ascii="Times New Roman" w:hAnsi="Times New Roman" w:cs="Times New Roman"/>
          <w:sz w:val="24"/>
          <w:szCs w:val="24"/>
        </w:rPr>
        <w:t xml:space="preserve"> Mala</w:t>
      </w:r>
      <w:r w:rsidR="00500787" w:rsidRPr="00EA03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23A3F" w:rsidRPr="00EA0363">
        <w:rPr>
          <w:rFonts w:ascii="Times New Roman" w:hAnsi="Times New Roman" w:cs="Times New Roman"/>
          <w:sz w:val="24"/>
          <w:szCs w:val="24"/>
        </w:rPr>
        <w:t>a dalam pengertian sekarang  ini. Berdasarkan  Kitab Negara</w:t>
      </w:r>
      <w:r w:rsidR="00500787" w:rsidRPr="00EA03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kretagama</w:t>
      </w:r>
      <w:r w:rsidR="00EF5455" w:rsidRPr="00EA03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Slamet Mulyana dan</w:t>
      </w:r>
      <w:r w:rsidR="00E23A3F" w:rsidRPr="00EA0363">
        <w:rPr>
          <w:rFonts w:ascii="Times New Roman" w:hAnsi="Times New Roman" w:cs="Times New Roman"/>
          <w:sz w:val="24"/>
          <w:szCs w:val="24"/>
        </w:rPr>
        <w:t xml:space="preserve"> Krisna </w:t>
      </w:r>
      <w:r w:rsidR="00500787" w:rsidRPr="00EA0363">
        <w:rPr>
          <w:rFonts w:ascii="Times New Roman" w:hAnsi="Times New Roman" w:cs="Times New Roman"/>
          <w:sz w:val="24"/>
          <w:szCs w:val="24"/>
        </w:rPr>
        <w:t>B</w:t>
      </w:r>
      <w:r w:rsidR="00E23A3F" w:rsidRPr="00EA0363">
        <w:rPr>
          <w:rFonts w:ascii="Times New Roman" w:hAnsi="Times New Roman" w:cs="Times New Roman"/>
          <w:sz w:val="24"/>
          <w:szCs w:val="24"/>
        </w:rPr>
        <w:t>ayu</w:t>
      </w:r>
      <w:r w:rsidR="00500787" w:rsidRPr="00EA036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ji menuliskan bahwa</w:t>
      </w:r>
      <w:r w:rsidR="00E23A3F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EF5455" w:rsidRPr="00EA0363">
        <w:rPr>
          <w:rFonts w:ascii="Times New Roman" w:hAnsi="Times New Roman" w:cs="Times New Roman"/>
          <w:sz w:val="24"/>
          <w:szCs w:val="24"/>
        </w:rPr>
        <w:t>w</w:t>
      </w:r>
      <w:r w:rsidR="00E23A3F" w:rsidRPr="00EA0363">
        <w:rPr>
          <w:rFonts w:ascii="Times New Roman" w:hAnsi="Times New Roman" w:cs="Times New Roman"/>
          <w:sz w:val="24"/>
          <w:szCs w:val="24"/>
        </w:rPr>
        <w:t xml:space="preserve">ilayah  kekuasaan Majapahit pada  masa </w:t>
      </w:r>
      <w:r w:rsidR="00A83ECD" w:rsidRPr="00EA0363">
        <w:rPr>
          <w:rFonts w:ascii="Times New Roman" w:hAnsi="Times New Roman" w:cs="Times New Roman"/>
          <w:sz w:val="24"/>
          <w:szCs w:val="24"/>
        </w:rPr>
        <w:t xml:space="preserve">pemerintahan </w:t>
      </w:r>
      <w:r w:rsidR="00E23A3F" w:rsidRPr="00EA0363">
        <w:rPr>
          <w:rFonts w:ascii="Times New Roman" w:hAnsi="Times New Roman" w:cs="Times New Roman"/>
          <w:sz w:val="24"/>
          <w:szCs w:val="24"/>
        </w:rPr>
        <w:t xml:space="preserve"> Raja  </w:t>
      </w:r>
      <w:r w:rsidR="004D3E2C" w:rsidRPr="00EA0363">
        <w:rPr>
          <w:rFonts w:ascii="Times New Roman" w:hAnsi="Times New Roman" w:cs="Times New Roman"/>
          <w:sz w:val="24"/>
          <w:szCs w:val="24"/>
        </w:rPr>
        <w:t>H</w:t>
      </w:r>
      <w:r w:rsidR="00E23A3F" w:rsidRPr="00EA0363">
        <w:rPr>
          <w:rFonts w:ascii="Times New Roman" w:hAnsi="Times New Roman" w:cs="Times New Roman"/>
          <w:sz w:val="24"/>
          <w:szCs w:val="24"/>
        </w:rPr>
        <w:t xml:space="preserve">ayam </w:t>
      </w:r>
      <w:r w:rsidR="004D3E2C" w:rsidRPr="00EA0363">
        <w:rPr>
          <w:rFonts w:ascii="Times New Roman" w:hAnsi="Times New Roman" w:cs="Times New Roman"/>
          <w:sz w:val="24"/>
          <w:szCs w:val="24"/>
        </w:rPr>
        <w:t>W</w:t>
      </w:r>
      <w:r w:rsidR="00E23A3F" w:rsidRPr="00EA0363">
        <w:rPr>
          <w:rFonts w:ascii="Times New Roman" w:hAnsi="Times New Roman" w:cs="Times New Roman"/>
          <w:sz w:val="24"/>
          <w:szCs w:val="24"/>
        </w:rPr>
        <w:t>uruk meliputi:</w:t>
      </w:r>
    </w:p>
    <w:p w:rsidR="004D3E2C" w:rsidRPr="00EA0363" w:rsidRDefault="004D3E2C" w:rsidP="00EA036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363">
        <w:rPr>
          <w:rFonts w:ascii="Times New Roman" w:hAnsi="Times New Roman" w:cs="Times New Roman"/>
          <w:sz w:val="24"/>
          <w:szCs w:val="24"/>
        </w:rPr>
        <w:t xml:space="preserve">Jawa, Madura dan </w:t>
      </w:r>
      <w:r w:rsidR="00EF5455" w:rsidRPr="00EA036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A0363">
        <w:rPr>
          <w:rFonts w:ascii="Times New Roman" w:hAnsi="Times New Roman" w:cs="Times New Roman"/>
          <w:sz w:val="24"/>
          <w:szCs w:val="24"/>
        </w:rPr>
        <w:t>angean (Galiyao)</w:t>
      </w:r>
    </w:p>
    <w:p w:rsidR="004D3E2C" w:rsidRPr="00EA0363" w:rsidRDefault="004D3E2C" w:rsidP="00EA036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363">
        <w:rPr>
          <w:rFonts w:ascii="Times New Roman" w:hAnsi="Times New Roman" w:cs="Times New Roman"/>
          <w:sz w:val="24"/>
          <w:szCs w:val="24"/>
        </w:rPr>
        <w:t xml:space="preserve">Sumatra meliputi  </w:t>
      </w:r>
      <w:r w:rsidR="00EF5455" w:rsidRPr="00EA0363">
        <w:rPr>
          <w:rFonts w:ascii="Times New Roman" w:hAnsi="Times New Roman" w:cs="Times New Roman"/>
          <w:sz w:val="24"/>
          <w:szCs w:val="24"/>
        </w:rPr>
        <w:t>L</w:t>
      </w:r>
      <w:r w:rsidRPr="00EA0363">
        <w:rPr>
          <w:rFonts w:ascii="Times New Roman" w:hAnsi="Times New Roman" w:cs="Times New Roman"/>
          <w:sz w:val="24"/>
          <w:szCs w:val="24"/>
        </w:rPr>
        <w:t xml:space="preserve">ampung,  </w:t>
      </w:r>
      <w:r w:rsidR="00EF5455" w:rsidRPr="00EA0363">
        <w:rPr>
          <w:rFonts w:ascii="Times New Roman" w:hAnsi="Times New Roman" w:cs="Times New Roman"/>
          <w:sz w:val="24"/>
          <w:szCs w:val="24"/>
        </w:rPr>
        <w:t>P</w:t>
      </w:r>
      <w:r w:rsidRPr="00EA0363">
        <w:rPr>
          <w:rFonts w:ascii="Times New Roman" w:hAnsi="Times New Roman" w:cs="Times New Roman"/>
          <w:sz w:val="24"/>
          <w:szCs w:val="24"/>
        </w:rPr>
        <w:t>alembang, Jambi,  Karitang (</w:t>
      </w:r>
      <w:r w:rsidR="00EF5455" w:rsidRPr="00EA0363">
        <w:rPr>
          <w:rFonts w:ascii="Times New Roman" w:hAnsi="Times New Roman" w:cs="Times New Roman"/>
          <w:sz w:val="24"/>
          <w:szCs w:val="24"/>
        </w:rPr>
        <w:t>I</w:t>
      </w:r>
      <w:r w:rsidRPr="00EA0363">
        <w:rPr>
          <w:rFonts w:ascii="Times New Roman" w:hAnsi="Times New Roman" w:cs="Times New Roman"/>
          <w:sz w:val="24"/>
          <w:szCs w:val="24"/>
        </w:rPr>
        <w:t xml:space="preserve">ndragiri), </w:t>
      </w:r>
      <w:r w:rsidR="00500787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Pr="00EA0363">
        <w:rPr>
          <w:rFonts w:ascii="Times New Roman" w:hAnsi="Times New Roman" w:cs="Times New Roman"/>
          <w:sz w:val="24"/>
          <w:szCs w:val="24"/>
        </w:rPr>
        <w:t xml:space="preserve">Muara Tebo, Dharmasraya (Sijunjung), Kandis, </w:t>
      </w:r>
      <w:r w:rsidR="00EF5455" w:rsidRPr="00EA0363">
        <w:rPr>
          <w:rFonts w:ascii="Times New Roman" w:hAnsi="Times New Roman" w:cs="Times New Roman"/>
          <w:sz w:val="24"/>
          <w:szCs w:val="24"/>
        </w:rPr>
        <w:t>K</w:t>
      </w:r>
      <w:r w:rsidRPr="00EA0363">
        <w:rPr>
          <w:rFonts w:ascii="Times New Roman" w:hAnsi="Times New Roman" w:cs="Times New Roman"/>
          <w:sz w:val="24"/>
          <w:szCs w:val="24"/>
        </w:rPr>
        <w:t xml:space="preserve">ahwas, </w:t>
      </w:r>
      <w:r w:rsidR="00EF5455" w:rsidRPr="00EA0363">
        <w:rPr>
          <w:rFonts w:ascii="Times New Roman" w:hAnsi="Times New Roman" w:cs="Times New Roman"/>
          <w:sz w:val="24"/>
          <w:szCs w:val="24"/>
        </w:rPr>
        <w:t>M</w:t>
      </w:r>
      <w:r w:rsidRPr="00EA0363">
        <w:rPr>
          <w:rFonts w:ascii="Times New Roman" w:hAnsi="Times New Roman" w:cs="Times New Roman"/>
          <w:sz w:val="24"/>
          <w:szCs w:val="24"/>
        </w:rPr>
        <w:t xml:space="preserve">inangkabau, Siak, Rokan, </w:t>
      </w:r>
      <w:r w:rsidRPr="00EA0363">
        <w:rPr>
          <w:rFonts w:ascii="Times New Roman" w:hAnsi="Times New Roman" w:cs="Times New Roman"/>
          <w:sz w:val="24"/>
          <w:szCs w:val="24"/>
        </w:rPr>
        <w:lastRenderedPageBreak/>
        <w:t xml:space="preserve">Kampar, Pane, Kampe, Haru, Mandailing, Tamiang, Perlak, Barat (aceh), Lawas (Padang Lawas, </w:t>
      </w:r>
      <w:r w:rsidR="00EF5455" w:rsidRPr="00EA0363">
        <w:rPr>
          <w:rFonts w:ascii="Times New Roman" w:hAnsi="Times New Roman" w:cs="Times New Roman"/>
          <w:sz w:val="24"/>
          <w:szCs w:val="24"/>
        </w:rPr>
        <w:t>G</w:t>
      </w:r>
      <w:r w:rsidRPr="00EA0363">
        <w:rPr>
          <w:rFonts w:ascii="Times New Roman" w:hAnsi="Times New Roman" w:cs="Times New Roman"/>
          <w:sz w:val="24"/>
          <w:szCs w:val="24"/>
        </w:rPr>
        <w:t xml:space="preserve">ayu luas) </w:t>
      </w:r>
      <w:r w:rsidR="00EF5455" w:rsidRPr="00EA0363">
        <w:rPr>
          <w:rFonts w:ascii="Times New Roman" w:hAnsi="Times New Roman" w:cs="Times New Roman"/>
          <w:sz w:val="24"/>
          <w:szCs w:val="24"/>
        </w:rPr>
        <w:t>S</w:t>
      </w:r>
      <w:r w:rsidRPr="00EA0363">
        <w:rPr>
          <w:rFonts w:ascii="Times New Roman" w:hAnsi="Times New Roman" w:cs="Times New Roman"/>
          <w:sz w:val="24"/>
          <w:szCs w:val="24"/>
        </w:rPr>
        <w:t>amudra (Aceh), Lamuri (Aceh Tiga Segi), Bantam dan Barus.</w:t>
      </w:r>
    </w:p>
    <w:p w:rsidR="004D3E2C" w:rsidRPr="00EA0363" w:rsidRDefault="004D3E2C" w:rsidP="00EA036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363">
        <w:rPr>
          <w:rFonts w:ascii="Times New Roman" w:hAnsi="Times New Roman" w:cs="Times New Roman"/>
          <w:sz w:val="24"/>
          <w:szCs w:val="24"/>
        </w:rPr>
        <w:t xml:space="preserve">Kalimantan (Tanjungpura) meliputi </w:t>
      </w:r>
      <w:r w:rsidR="00EF5455" w:rsidRPr="00EA0363">
        <w:rPr>
          <w:rFonts w:ascii="Times New Roman" w:hAnsi="Times New Roman" w:cs="Times New Roman"/>
          <w:sz w:val="24"/>
          <w:szCs w:val="24"/>
        </w:rPr>
        <w:t>K</w:t>
      </w:r>
      <w:r w:rsidRPr="00EA0363">
        <w:rPr>
          <w:rFonts w:ascii="Times New Roman" w:hAnsi="Times New Roman" w:cs="Times New Roman"/>
          <w:sz w:val="24"/>
          <w:szCs w:val="24"/>
        </w:rPr>
        <w:t xml:space="preserve">apuas, </w:t>
      </w:r>
      <w:r w:rsidR="00EF5455" w:rsidRPr="00EA0363">
        <w:rPr>
          <w:rFonts w:ascii="Times New Roman" w:hAnsi="Times New Roman" w:cs="Times New Roman"/>
          <w:sz w:val="24"/>
          <w:szCs w:val="24"/>
        </w:rPr>
        <w:t>K</w:t>
      </w:r>
      <w:r w:rsidRPr="00EA0363">
        <w:rPr>
          <w:rFonts w:ascii="Times New Roman" w:hAnsi="Times New Roman" w:cs="Times New Roman"/>
          <w:sz w:val="24"/>
          <w:szCs w:val="24"/>
        </w:rPr>
        <w:t xml:space="preserve">atingan, </w:t>
      </w:r>
      <w:r w:rsidR="00EF5455" w:rsidRPr="00EA0363">
        <w:rPr>
          <w:rFonts w:ascii="Times New Roman" w:hAnsi="Times New Roman" w:cs="Times New Roman"/>
          <w:sz w:val="24"/>
          <w:szCs w:val="24"/>
        </w:rPr>
        <w:t>S</w:t>
      </w:r>
      <w:r w:rsidRPr="00EA0363">
        <w:rPr>
          <w:rFonts w:ascii="Times New Roman" w:hAnsi="Times New Roman" w:cs="Times New Roman"/>
          <w:sz w:val="24"/>
          <w:szCs w:val="24"/>
        </w:rPr>
        <w:t xml:space="preserve">ampit, </w:t>
      </w:r>
      <w:r w:rsidR="00EF5455" w:rsidRPr="00EA0363">
        <w:rPr>
          <w:rFonts w:ascii="Times New Roman" w:hAnsi="Times New Roman" w:cs="Times New Roman"/>
          <w:sz w:val="24"/>
          <w:szCs w:val="24"/>
        </w:rPr>
        <w:t>K</w:t>
      </w:r>
      <w:r w:rsidRPr="00EA0363">
        <w:rPr>
          <w:rFonts w:ascii="Times New Roman" w:hAnsi="Times New Roman" w:cs="Times New Roman"/>
          <w:sz w:val="24"/>
          <w:szCs w:val="24"/>
        </w:rPr>
        <w:t xml:space="preserve">uta </w:t>
      </w:r>
      <w:r w:rsidR="00EF5455" w:rsidRPr="00EA0363">
        <w:rPr>
          <w:rFonts w:ascii="Times New Roman" w:hAnsi="Times New Roman" w:cs="Times New Roman"/>
          <w:sz w:val="24"/>
          <w:szCs w:val="24"/>
        </w:rPr>
        <w:t>L</w:t>
      </w:r>
      <w:r w:rsidRPr="00EA0363">
        <w:rPr>
          <w:rFonts w:ascii="Times New Roman" w:hAnsi="Times New Roman" w:cs="Times New Roman"/>
          <w:sz w:val="24"/>
          <w:szCs w:val="24"/>
        </w:rPr>
        <w:t>ingga (Serawak), Sedu (</w:t>
      </w:r>
      <w:r w:rsidR="00EF5455" w:rsidRPr="00EA0363">
        <w:rPr>
          <w:rFonts w:ascii="Times New Roman" w:hAnsi="Times New Roman" w:cs="Times New Roman"/>
          <w:sz w:val="24"/>
          <w:szCs w:val="24"/>
        </w:rPr>
        <w:t>S</w:t>
      </w:r>
      <w:r w:rsidRPr="00EA0363">
        <w:rPr>
          <w:rFonts w:ascii="Times New Roman" w:hAnsi="Times New Roman" w:cs="Times New Roman"/>
          <w:sz w:val="24"/>
          <w:szCs w:val="24"/>
        </w:rPr>
        <w:t xml:space="preserve">edang di </w:t>
      </w:r>
      <w:r w:rsidR="00EF5455" w:rsidRPr="00EA0363">
        <w:rPr>
          <w:rFonts w:ascii="Times New Roman" w:hAnsi="Times New Roman" w:cs="Times New Roman"/>
          <w:sz w:val="24"/>
          <w:szCs w:val="24"/>
        </w:rPr>
        <w:t>S</w:t>
      </w:r>
      <w:r w:rsidRPr="00EA0363">
        <w:rPr>
          <w:rFonts w:ascii="Times New Roman" w:hAnsi="Times New Roman" w:cs="Times New Roman"/>
          <w:sz w:val="24"/>
          <w:szCs w:val="24"/>
        </w:rPr>
        <w:t xml:space="preserve">erawak) </w:t>
      </w:r>
      <w:r w:rsidR="00EF5455" w:rsidRPr="00EA0363">
        <w:rPr>
          <w:rFonts w:ascii="Times New Roman" w:hAnsi="Times New Roman" w:cs="Times New Roman"/>
          <w:sz w:val="24"/>
          <w:szCs w:val="24"/>
        </w:rPr>
        <w:t>K</w:t>
      </w:r>
      <w:r w:rsidRPr="00EA0363">
        <w:rPr>
          <w:rFonts w:ascii="Times New Roman" w:hAnsi="Times New Roman" w:cs="Times New Roman"/>
          <w:sz w:val="24"/>
          <w:szCs w:val="24"/>
        </w:rPr>
        <w:t xml:space="preserve">ota waringin, </w:t>
      </w:r>
      <w:r w:rsidR="00EF5455" w:rsidRPr="00EA0363">
        <w:rPr>
          <w:rFonts w:ascii="Times New Roman" w:hAnsi="Times New Roman" w:cs="Times New Roman"/>
          <w:sz w:val="24"/>
          <w:szCs w:val="24"/>
        </w:rPr>
        <w:t>S</w:t>
      </w:r>
      <w:r w:rsidRPr="00EA0363">
        <w:rPr>
          <w:rFonts w:ascii="Times New Roman" w:hAnsi="Times New Roman" w:cs="Times New Roman"/>
          <w:sz w:val="24"/>
          <w:szCs w:val="24"/>
        </w:rPr>
        <w:t>ambas,</w:t>
      </w:r>
      <w:r w:rsidR="00EF5455" w:rsidRPr="00EA0363">
        <w:rPr>
          <w:rFonts w:ascii="Times New Roman" w:hAnsi="Times New Roman" w:cs="Times New Roman"/>
          <w:sz w:val="24"/>
          <w:szCs w:val="24"/>
        </w:rPr>
        <w:t>L</w:t>
      </w:r>
      <w:r w:rsidRPr="00EA0363">
        <w:rPr>
          <w:rFonts w:ascii="Times New Roman" w:hAnsi="Times New Roman" w:cs="Times New Roman"/>
          <w:sz w:val="24"/>
          <w:szCs w:val="24"/>
        </w:rPr>
        <w:t xml:space="preserve">lawar (Muara Lebai), Kedangdanan (Kedangwangan), Landak,  Samedang (Simpang), Tirem (Peniraman), Brunai, </w:t>
      </w:r>
      <w:r w:rsidR="00EF5455" w:rsidRPr="00EA0363">
        <w:rPr>
          <w:rFonts w:ascii="Times New Roman" w:hAnsi="Times New Roman" w:cs="Times New Roman"/>
          <w:sz w:val="24"/>
          <w:szCs w:val="24"/>
        </w:rPr>
        <w:t>K</w:t>
      </w:r>
      <w:r w:rsidRPr="00EA0363">
        <w:rPr>
          <w:rFonts w:ascii="Times New Roman" w:hAnsi="Times New Roman" w:cs="Times New Roman"/>
          <w:sz w:val="24"/>
          <w:szCs w:val="24"/>
        </w:rPr>
        <w:t xml:space="preserve">alka </w:t>
      </w:r>
      <w:r w:rsidR="00EF5455" w:rsidRPr="00EA0363">
        <w:rPr>
          <w:rFonts w:ascii="Times New Roman" w:hAnsi="Times New Roman" w:cs="Times New Roman"/>
          <w:sz w:val="24"/>
          <w:szCs w:val="24"/>
        </w:rPr>
        <w:t>S</w:t>
      </w:r>
      <w:r w:rsidRPr="00EA0363">
        <w:rPr>
          <w:rFonts w:ascii="Times New Roman" w:hAnsi="Times New Roman" w:cs="Times New Roman"/>
          <w:sz w:val="24"/>
          <w:szCs w:val="24"/>
        </w:rPr>
        <w:t xml:space="preserve">aludung, </w:t>
      </w:r>
      <w:r w:rsidR="00EF5455" w:rsidRPr="00EA0363">
        <w:rPr>
          <w:rFonts w:ascii="Times New Roman" w:hAnsi="Times New Roman" w:cs="Times New Roman"/>
          <w:sz w:val="24"/>
          <w:szCs w:val="24"/>
        </w:rPr>
        <w:t>S</w:t>
      </w:r>
      <w:r w:rsidRPr="00EA0363">
        <w:rPr>
          <w:rFonts w:ascii="Times New Roman" w:hAnsi="Times New Roman" w:cs="Times New Roman"/>
          <w:sz w:val="24"/>
          <w:szCs w:val="24"/>
        </w:rPr>
        <w:t>olot (</w:t>
      </w:r>
      <w:r w:rsidR="00EF5455" w:rsidRPr="00EA0363">
        <w:rPr>
          <w:rFonts w:ascii="Times New Roman" w:hAnsi="Times New Roman" w:cs="Times New Roman"/>
          <w:sz w:val="24"/>
          <w:szCs w:val="24"/>
        </w:rPr>
        <w:t>S</w:t>
      </w:r>
      <w:r w:rsidRPr="00EA0363">
        <w:rPr>
          <w:rFonts w:ascii="Times New Roman" w:hAnsi="Times New Roman" w:cs="Times New Roman"/>
          <w:sz w:val="24"/>
          <w:szCs w:val="24"/>
        </w:rPr>
        <w:t xml:space="preserve">olok </w:t>
      </w:r>
      <w:r w:rsidR="00EF5455" w:rsidRPr="00EA0363">
        <w:rPr>
          <w:rFonts w:ascii="Times New Roman" w:hAnsi="Times New Roman" w:cs="Times New Roman"/>
          <w:sz w:val="24"/>
          <w:szCs w:val="24"/>
        </w:rPr>
        <w:t>S</w:t>
      </w:r>
      <w:r w:rsidRPr="00EA0363">
        <w:rPr>
          <w:rFonts w:ascii="Times New Roman" w:hAnsi="Times New Roman" w:cs="Times New Roman"/>
          <w:sz w:val="24"/>
          <w:szCs w:val="24"/>
        </w:rPr>
        <w:t>ulu), Pasir, Baritu, Sebuku, Tabalong (Amuntai, Tanjung Kutai, Malanu dan Tanjungpuri.</w:t>
      </w:r>
    </w:p>
    <w:p w:rsidR="004D3E2C" w:rsidRPr="00EA0363" w:rsidRDefault="0029547E" w:rsidP="00EA036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Semenanjung Malayu meliputi:</w:t>
      </w:r>
      <w:r w:rsidR="004D3E2C" w:rsidRPr="00EA0363">
        <w:rPr>
          <w:rFonts w:ascii="Times New Roman" w:hAnsi="Times New Roman" w:cs="Times New Roman"/>
          <w:sz w:val="24"/>
          <w:szCs w:val="24"/>
        </w:rPr>
        <w:t xml:space="preserve"> Pahang, Hujungmedini (</w:t>
      </w:r>
      <w:r w:rsidR="00500787" w:rsidRPr="00EA036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ohor),</w:t>
      </w:r>
      <w:r w:rsidR="004D3E2C" w:rsidRPr="00EA0363">
        <w:rPr>
          <w:rFonts w:ascii="Times New Roman" w:hAnsi="Times New Roman" w:cs="Times New Roman"/>
          <w:sz w:val="24"/>
          <w:szCs w:val="24"/>
        </w:rPr>
        <w:t xml:space="preserve"> Lengkasuka (</w:t>
      </w:r>
      <w:r w:rsidR="00EF5455" w:rsidRPr="00EA0363">
        <w:rPr>
          <w:rFonts w:ascii="Times New Roman" w:hAnsi="Times New Roman" w:cs="Times New Roman"/>
          <w:sz w:val="24"/>
          <w:szCs w:val="24"/>
        </w:rPr>
        <w:t>K</w:t>
      </w:r>
      <w:r w:rsidR="004D3E2C" w:rsidRPr="00EA0363">
        <w:rPr>
          <w:rFonts w:ascii="Times New Roman" w:hAnsi="Times New Roman" w:cs="Times New Roman"/>
          <w:sz w:val="24"/>
          <w:szCs w:val="24"/>
        </w:rPr>
        <w:t xml:space="preserve">edah), </w:t>
      </w:r>
      <w:r w:rsidR="00EF5455" w:rsidRPr="00EA0363">
        <w:rPr>
          <w:rFonts w:ascii="Times New Roman" w:hAnsi="Times New Roman" w:cs="Times New Roman"/>
          <w:sz w:val="24"/>
          <w:szCs w:val="24"/>
        </w:rPr>
        <w:t>S</w:t>
      </w:r>
      <w:r w:rsidR="004D3E2C" w:rsidRPr="00EA0363">
        <w:rPr>
          <w:rFonts w:ascii="Times New Roman" w:hAnsi="Times New Roman" w:cs="Times New Roman"/>
          <w:sz w:val="24"/>
          <w:szCs w:val="24"/>
        </w:rPr>
        <w:t>aimwang (</w:t>
      </w:r>
      <w:r w:rsidR="00EF5455" w:rsidRPr="00EA0363">
        <w:rPr>
          <w:rFonts w:ascii="Times New Roman" w:hAnsi="Times New Roman" w:cs="Times New Roman"/>
          <w:sz w:val="24"/>
          <w:szCs w:val="24"/>
        </w:rPr>
        <w:t>S</w:t>
      </w:r>
      <w:r w:rsidR="004D3E2C" w:rsidRPr="00EA0363">
        <w:rPr>
          <w:rFonts w:ascii="Times New Roman" w:hAnsi="Times New Roman" w:cs="Times New Roman"/>
          <w:sz w:val="24"/>
          <w:szCs w:val="24"/>
        </w:rPr>
        <w:t>emang), Kelantan, Trengganu, Nagor (ligor) Pakamuar (</w:t>
      </w:r>
      <w:r w:rsidR="00EF5455" w:rsidRPr="00EA0363">
        <w:rPr>
          <w:rFonts w:ascii="Times New Roman" w:hAnsi="Times New Roman" w:cs="Times New Roman"/>
          <w:sz w:val="24"/>
          <w:szCs w:val="24"/>
        </w:rPr>
        <w:t>P</w:t>
      </w:r>
      <w:r w:rsidR="004D3E2C" w:rsidRPr="00EA0363">
        <w:rPr>
          <w:rFonts w:ascii="Times New Roman" w:hAnsi="Times New Roman" w:cs="Times New Roman"/>
          <w:sz w:val="24"/>
          <w:szCs w:val="24"/>
        </w:rPr>
        <w:t>ekan Muar)</w:t>
      </w:r>
      <w:r>
        <w:rPr>
          <w:rFonts w:ascii="Times New Roman" w:hAnsi="Times New Roman" w:cs="Times New Roman"/>
          <w:sz w:val="24"/>
          <w:szCs w:val="24"/>
        </w:rPr>
        <w:t xml:space="preserve"> Dungun (di Trengganu) Tumasik,</w:t>
      </w:r>
      <w:r w:rsidR="004D3E2C" w:rsidRPr="00EA0363">
        <w:rPr>
          <w:rFonts w:ascii="Times New Roman" w:hAnsi="Times New Roman" w:cs="Times New Roman"/>
          <w:sz w:val="24"/>
          <w:szCs w:val="24"/>
        </w:rPr>
        <w:t xml:space="preserve"> (Singapura), Sanghyang  Hujung, Kelang (kedah,</w:t>
      </w:r>
      <w:r w:rsidR="00500787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4D3E2C" w:rsidRPr="00EA0363">
        <w:rPr>
          <w:rFonts w:ascii="Times New Roman" w:hAnsi="Times New Roman" w:cs="Times New Roman"/>
          <w:sz w:val="24"/>
          <w:szCs w:val="24"/>
        </w:rPr>
        <w:t xml:space="preserve"> Negeri Sembilan), </w:t>
      </w:r>
      <w:r w:rsidR="00EF5455" w:rsidRPr="00EA0363">
        <w:rPr>
          <w:rFonts w:ascii="Times New Roman" w:hAnsi="Times New Roman" w:cs="Times New Roman"/>
          <w:sz w:val="24"/>
          <w:szCs w:val="24"/>
        </w:rPr>
        <w:t>K</w:t>
      </w:r>
      <w:r w:rsidR="004D3E2C" w:rsidRPr="00EA0363">
        <w:rPr>
          <w:rFonts w:ascii="Times New Roman" w:hAnsi="Times New Roman" w:cs="Times New Roman"/>
          <w:sz w:val="24"/>
          <w:szCs w:val="24"/>
        </w:rPr>
        <w:t xml:space="preserve">edah, </w:t>
      </w:r>
      <w:r w:rsidR="00EF5455" w:rsidRPr="00EA0363">
        <w:rPr>
          <w:rFonts w:ascii="Times New Roman" w:hAnsi="Times New Roman" w:cs="Times New Roman"/>
          <w:sz w:val="24"/>
          <w:szCs w:val="24"/>
        </w:rPr>
        <w:t>J</w:t>
      </w:r>
      <w:r w:rsidR="004D3E2C" w:rsidRPr="00EA0363">
        <w:rPr>
          <w:rFonts w:ascii="Times New Roman" w:hAnsi="Times New Roman" w:cs="Times New Roman"/>
          <w:sz w:val="24"/>
          <w:szCs w:val="24"/>
        </w:rPr>
        <w:t>re (Jering, Petani, Kanjab (Singkep) dan Niran (Karimun).</w:t>
      </w:r>
    </w:p>
    <w:p w:rsidR="004D3E2C" w:rsidRPr="00EA0363" w:rsidRDefault="0029547E" w:rsidP="00EA036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Sebelah</w:t>
      </w:r>
      <w:r w:rsidR="004D3E2C" w:rsidRPr="00EA0363">
        <w:rPr>
          <w:rFonts w:ascii="Times New Roman" w:hAnsi="Times New Roman" w:cs="Times New Roman"/>
          <w:sz w:val="24"/>
          <w:szCs w:val="24"/>
        </w:rPr>
        <w:t xml:space="preserve"> Timur Jawa meliputi: Bali, Bedulu, Lwagajah (Lilowan, Negara), Gurun (N</w:t>
      </w:r>
      <w:r>
        <w:rPr>
          <w:rFonts w:ascii="Times New Roman" w:hAnsi="Times New Roman" w:cs="Times New Roman"/>
          <w:sz w:val="24"/>
          <w:szCs w:val="24"/>
        </w:rPr>
        <w:t>usa Penida), Taliwang (Sumbwa),</w:t>
      </w:r>
      <w:r w:rsidR="00500787" w:rsidRPr="00EA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Dompo (Sumbawa),</w:t>
      </w:r>
      <w:r w:rsidR="00500787" w:rsidRPr="00EA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Sapi (Sumbawa),</w:t>
      </w:r>
      <w:r w:rsidR="00500787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4D3E2C" w:rsidRPr="00EA0363">
        <w:rPr>
          <w:rFonts w:ascii="Times New Roman" w:hAnsi="Times New Roman" w:cs="Times New Roman"/>
          <w:sz w:val="24"/>
          <w:szCs w:val="24"/>
        </w:rPr>
        <w:t xml:space="preserve">Sangyang Api (Gunung Api, Sangeang), Bima, Seram, Hutan (Sumbawa), Kedali (Buru), Gurun (Gorong), Lombok Mira (Lombok  Barat), </w:t>
      </w:r>
      <w:r w:rsidR="00500787" w:rsidRPr="00EA0363">
        <w:rPr>
          <w:rFonts w:ascii="Times New Roman" w:hAnsi="Times New Roman" w:cs="Times New Roman"/>
          <w:sz w:val="24"/>
          <w:szCs w:val="24"/>
        </w:rPr>
        <w:t>S</w:t>
      </w:r>
      <w:r w:rsidR="004D3E2C" w:rsidRPr="00EA0363">
        <w:rPr>
          <w:rFonts w:ascii="Times New Roman" w:hAnsi="Times New Roman" w:cs="Times New Roman"/>
          <w:sz w:val="24"/>
          <w:szCs w:val="24"/>
        </w:rPr>
        <w:t>asak (Lombok Timur) Sumba  dan Timor</w:t>
      </w:r>
    </w:p>
    <w:p w:rsidR="004D3E2C" w:rsidRPr="00EA0363" w:rsidRDefault="0029547E" w:rsidP="00EA036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Sulawesi meliputi:</w:t>
      </w:r>
      <w:r w:rsidR="004D3E2C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EF5455" w:rsidRPr="00EA036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D3E2C" w:rsidRPr="00EA0363">
        <w:rPr>
          <w:rFonts w:ascii="Times New Roman" w:hAnsi="Times New Roman" w:cs="Times New Roman"/>
          <w:sz w:val="24"/>
          <w:szCs w:val="24"/>
        </w:rPr>
        <w:t>atayan (Bontain),  Luwuk (luwu), Udamakatraya (Talaud),  Makasar, Butun (Buton),  Banggawi (Banggai),  Kunir (Pulau Kunyit), Salaya (Saleier) dan  Solot (Solor).</w:t>
      </w:r>
    </w:p>
    <w:p w:rsidR="004D3E2C" w:rsidRPr="00EA0363" w:rsidRDefault="004D3E2C" w:rsidP="00EA036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363">
        <w:rPr>
          <w:rFonts w:ascii="Times New Roman" w:hAnsi="Times New Roman" w:cs="Times New Roman"/>
          <w:sz w:val="24"/>
          <w:szCs w:val="24"/>
        </w:rPr>
        <w:t>Maluku meliputi:</w:t>
      </w:r>
      <w:r w:rsidR="0029547E">
        <w:rPr>
          <w:rFonts w:ascii="Times New Roman" w:hAnsi="Times New Roman" w:cs="Times New Roman"/>
          <w:sz w:val="24"/>
          <w:szCs w:val="24"/>
        </w:rPr>
        <w:t xml:space="preserve"> Muar (Kei), Wandan (Banda),</w:t>
      </w:r>
      <w:r w:rsidRPr="00EA0363">
        <w:rPr>
          <w:rFonts w:ascii="Times New Roman" w:hAnsi="Times New Roman" w:cs="Times New Roman"/>
          <w:sz w:val="24"/>
          <w:szCs w:val="24"/>
        </w:rPr>
        <w:t xml:space="preserve"> Ambon dan Maluku (ternate).</w:t>
      </w:r>
    </w:p>
    <w:p w:rsidR="004D3E2C" w:rsidRPr="00EA0363" w:rsidRDefault="0029547E" w:rsidP="00EA036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Irian meliputi:</w:t>
      </w:r>
      <w:r w:rsidR="004D3E2C" w:rsidRPr="00EA0363">
        <w:rPr>
          <w:rFonts w:ascii="Times New Roman" w:hAnsi="Times New Roman" w:cs="Times New Roman"/>
          <w:sz w:val="24"/>
          <w:szCs w:val="24"/>
        </w:rPr>
        <w:t xml:space="preserve"> Onin (Irian Utara) dan Seram (Irian Selatan).  (Krisna Bayu Aji, 2014, Slamet Mulyana:1979) </w:t>
      </w:r>
    </w:p>
    <w:p w:rsidR="003828F7" w:rsidRPr="00EA0363" w:rsidRDefault="003828F7" w:rsidP="00EA036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140F" w:rsidRPr="00EA0363" w:rsidRDefault="00500787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981575" cy="3286125"/>
            <wp:effectExtent l="19050" t="0" r="9525" b="0"/>
            <wp:docPr id="1" name="Picture 1" descr="F:\PETA Majapa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TA Majapah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87" cy="328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87" w:rsidRPr="00EA0363" w:rsidRDefault="00500787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95D" w:rsidRPr="00EA0363" w:rsidRDefault="0029547E" w:rsidP="00EA036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memerintah daerah</w:t>
      </w:r>
      <w:r w:rsidR="0018395D" w:rsidRPr="00EA0363">
        <w:rPr>
          <w:rFonts w:ascii="Times New Roman" w:hAnsi="Times New Roman" w:cs="Times New Roman"/>
          <w:sz w:val="24"/>
          <w:szCs w:val="24"/>
        </w:rPr>
        <w:t xml:space="preserve"> seluas itu  dan mengend</w:t>
      </w:r>
      <w:r>
        <w:rPr>
          <w:rFonts w:ascii="Times New Roman" w:hAnsi="Times New Roman" w:cs="Times New Roman"/>
          <w:sz w:val="24"/>
          <w:szCs w:val="24"/>
        </w:rPr>
        <w:t>alikan kesetiaan  para penguasa</w:t>
      </w:r>
      <w:r w:rsidR="0018395D" w:rsidRPr="00EA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daerah</w:t>
      </w:r>
      <w:r w:rsidR="0018395D" w:rsidRPr="00EA0363">
        <w:rPr>
          <w:rFonts w:ascii="Times New Roman" w:hAnsi="Times New Roman" w:cs="Times New Roman"/>
          <w:sz w:val="24"/>
          <w:szCs w:val="24"/>
        </w:rPr>
        <w:t xml:space="preserve"> diperlukan  birokrasi yang  baik  dan efektif agar  kerajaan  tetap eksis.</w:t>
      </w:r>
      <w:r>
        <w:rPr>
          <w:rFonts w:ascii="Times New Roman" w:hAnsi="Times New Roman" w:cs="Times New Roman"/>
          <w:sz w:val="24"/>
          <w:szCs w:val="24"/>
        </w:rPr>
        <w:t xml:space="preserve"> Berikut ini uraian ketatanegaraan Kerajaan Majapahit akan</w:t>
      </w:r>
      <w:r w:rsidR="00BC7AAD" w:rsidRPr="00EA0363">
        <w:rPr>
          <w:rFonts w:ascii="Times New Roman" w:hAnsi="Times New Roman" w:cs="Times New Roman"/>
          <w:sz w:val="24"/>
          <w:szCs w:val="24"/>
        </w:rPr>
        <w:t xml:space="preserve"> di fokuskan  pada  </w:t>
      </w:r>
      <w:r w:rsidR="003828F7" w:rsidRPr="00EA03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C7AAD" w:rsidRPr="00EA0363">
        <w:rPr>
          <w:rFonts w:ascii="Times New Roman" w:hAnsi="Times New Roman" w:cs="Times New Roman"/>
          <w:sz w:val="24"/>
          <w:szCs w:val="24"/>
        </w:rPr>
        <w:t>asa pemerintahan  Raja  Hayam Wuruk.</w:t>
      </w:r>
    </w:p>
    <w:p w:rsidR="00244D50" w:rsidRPr="00EA0363" w:rsidRDefault="00244D50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00" w:rsidRPr="00EA0363" w:rsidRDefault="00A83ECD" w:rsidP="00EA03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63">
        <w:rPr>
          <w:rFonts w:ascii="Times New Roman" w:hAnsi="Times New Roman" w:cs="Times New Roman"/>
          <w:b/>
          <w:sz w:val="24"/>
          <w:szCs w:val="24"/>
        </w:rPr>
        <w:t xml:space="preserve">PEMERINTAHAN  PUSAT </w:t>
      </w:r>
    </w:p>
    <w:p w:rsidR="0093412D" w:rsidRPr="00EA0363" w:rsidRDefault="00BE6922" w:rsidP="00EA0363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Kekuasaan pusat pemerintahan</w:t>
      </w:r>
      <w:r w:rsidR="00D63A38" w:rsidRPr="00EA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Kerajaan Mapahit di pegang oleh</w:t>
      </w:r>
      <w:r w:rsidR="0029547E">
        <w:rPr>
          <w:rFonts w:ascii="Times New Roman" w:hAnsi="Times New Roman" w:cs="Times New Roman"/>
          <w:sz w:val="24"/>
          <w:szCs w:val="24"/>
        </w:rPr>
        <w:t xml:space="preserve"> Sang Prabhu. Jabatan ini</w:t>
      </w:r>
      <w:r w:rsidR="00D63A38" w:rsidRPr="00EA0363">
        <w:rPr>
          <w:rFonts w:ascii="Times New Roman" w:hAnsi="Times New Roman" w:cs="Times New Roman"/>
          <w:sz w:val="24"/>
          <w:szCs w:val="24"/>
        </w:rPr>
        <w:t xml:space="preserve"> biasanya d</w:t>
      </w:r>
      <w:r w:rsidR="00702751" w:rsidRPr="00EA036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wariskan dari kedua orang</w:t>
      </w:r>
      <w:r w:rsidR="00D63A38" w:rsidRPr="00EA0363">
        <w:rPr>
          <w:rFonts w:ascii="Times New Roman" w:hAnsi="Times New Roman" w:cs="Times New Roman"/>
          <w:sz w:val="24"/>
          <w:szCs w:val="24"/>
        </w:rPr>
        <w:t xml:space="preserve"> tuanya k</w:t>
      </w:r>
      <w:r>
        <w:rPr>
          <w:rFonts w:ascii="Times New Roman" w:hAnsi="Times New Roman" w:cs="Times New Roman"/>
          <w:sz w:val="24"/>
          <w:szCs w:val="24"/>
        </w:rPr>
        <w:t>ecuali para pendiri wangsa yang</w:t>
      </w:r>
      <w:r w:rsidR="00D63A38" w:rsidRPr="00EA0363">
        <w:rPr>
          <w:rFonts w:ascii="Times New Roman" w:hAnsi="Times New Roman" w:cs="Times New Roman"/>
          <w:sz w:val="24"/>
          <w:szCs w:val="24"/>
        </w:rPr>
        <w:t xml:space="preserve"> harus berjuang </w:t>
      </w:r>
      <w:r>
        <w:rPr>
          <w:rFonts w:ascii="Times New Roman" w:hAnsi="Times New Roman" w:cs="Times New Roman"/>
          <w:sz w:val="24"/>
          <w:szCs w:val="24"/>
        </w:rPr>
        <w:t>untuk memperoleh kekuasaan itu. Raja Hayam</w:t>
      </w:r>
      <w:r w:rsidR="00D63A38" w:rsidRPr="00EA0363">
        <w:rPr>
          <w:rFonts w:ascii="Times New Roman" w:hAnsi="Times New Roman" w:cs="Times New Roman"/>
          <w:sz w:val="24"/>
          <w:szCs w:val="24"/>
        </w:rPr>
        <w:t xml:space="preserve"> W</w:t>
      </w:r>
      <w:r w:rsidR="0029547E">
        <w:rPr>
          <w:rFonts w:ascii="Times New Roman" w:hAnsi="Times New Roman" w:cs="Times New Roman"/>
          <w:sz w:val="24"/>
          <w:szCs w:val="24"/>
        </w:rPr>
        <w:t>uruk  merupakan  keturunan dari</w:t>
      </w:r>
      <w:r w:rsidR="00D63A38" w:rsidRPr="00EA0363">
        <w:rPr>
          <w:rFonts w:ascii="Times New Roman" w:hAnsi="Times New Roman" w:cs="Times New Roman"/>
          <w:sz w:val="24"/>
          <w:szCs w:val="24"/>
        </w:rPr>
        <w:t xml:space="preserve"> Raja Maj</w:t>
      </w:r>
      <w:r w:rsidR="00703AD3" w:rsidRPr="00EA0363">
        <w:rPr>
          <w:rFonts w:ascii="Times New Roman" w:hAnsi="Times New Roman" w:cs="Times New Roman"/>
          <w:sz w:val="24"/>
          <w:szCs w:val="24"/>
        </w:rPr>
        <w:t>a</w:t>
      </w:r>
      <w:r w:rsidR="00D63A38" w:rsidRPr="00EA0363">
        <w:rPr>
          <w:rFonts w:ascii="Times New Roman" w:hAnsi="Times New Roman" w:cs="Times New Roman"/>
          <w:sz w:val="24"/>
          <w:szCs w:val="24"/>
        </w:rPr>
        <w:t>pahit ketiga, Tribhuwana Tunggadewi</w:t>
      </w:r>
      <w:r w:rsidR="00703AD3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F64F8B" w:rsidRPr="00EA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 merupakan</w:t>
      </w:r>
      <w:r w:rsidR="00703AD3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F64F8B" w:rsidRPr="00EA036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utri pendiri Kerajaan Majapahit</w:t>
      </w:r>
      <w:r w:rsidR="00703AD3" w:rsidRPr="00EA0363">
        <w:rPr>
          <w:rFonts w:ascii="Times New Roman" w:hAnsi="Times New Roman" w:cs="Times New Roman"/>
          <w:sz w:val="24"/>
          <w:szCs w:val="24"/>
        </w:rPr>
        <w:t xml:space="preserve"> Sri Kertarajasa Jayawarddhana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03BB">
        <w:rPr>
          <w:rFonts w:ascii="Times New Roman" w:hAnsi="Times New Roman" w:cs="Times New Roman"/>
          <w:sz w:val="24"/>
          <w:szCs w:val="24"/>
        </w:rPr>
        <w:t xml:space="preserve"> Dalam menjalankan</w:t>
      </w:r>
      <w:r w:rsidR="004D11D9" w:rsidRPr="00EA0363">
        <w:rPr>
          <w:rFonts w:ascii="Times New Roman" w:hAnsi="Times New Roman" w:cs="Times New Roman"/>
          <w:sz w:val="24"/>
          <w:szCs w:val="24"/>
        </w:rPr>
        <w:t xml:space="preserve"> kekuasaannya raja didampingi oleh  </w:t>
      </w:r>
      <w:r w:rsidR="005314CD" w:rsidRPr="00EA0363">
        <w:rPr>
          <w:rFonts w:ascii="Times New Roman" w:hAnsi="Times New Roman" w:cs="Times New Roman"/>
          <w:i/>
          <w:sz w:val="24"/>
          <w:szCs w:val="24"/>
        </w:rPr>
        <w:t>Bhattara</w:t>
      </w:r>
      <w:r w:rsidR="004D11D9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4D11D9" w:rsidRPr="00EA0363">
        <w:rPr>
          <w:rFonts w:ascii="Times New Roman" w:hAnsi="Times New Roman" w:cs="Times New Roman"/>
          <w:i/>
          <w:sz w:val="24"/>
          <w:szCs w:val="24"/>
        </w:rPr>
        <w:t>Saptaprabhu</w:t>
      </w:r>
      <w:r w:rsidR="00702751" w:rsidRPr="00EA0363">
        <w:rPr>
          <w:rFonts w:ascii="Times New Roman" w:hAnsi="Times New Roman" w:cs="Times New Roman"/>
          <w:i/>
          <w:sz w:val="24"/>
          <w:szCs w:val="24"/>
        </w:rPr>
        <w:t xml:space="preserve"> atau Pahom Narendra</w:t>
      </w:r>
      <w:r w:rsidR="004D11D9" w:rsidRPr="00EA03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merupakan dewan pertimbangan agung</w:t>
      </w:r>
      <w:r w:rsidR="004D11D9" w:rsidRPr="00EA0363">
        <w:rPr>
          <w:rFonts w:ascii="Times New Roman" w:hAnsi="Times New Roman" w:cs="Times New Roman"/>
          <w:sz w:val="24"/>
          <w:szCs w:val="24"/>
        </w:rPr>
        <w:t xml:space="preserve"> kerajaan yang terdiri dari para kerabat raja</w:t>
      </w:r>
      <w:r w:rsidR="00702751" w:rsidRPr="00EA0363">
        <w:rPr>
          <w:rFonts w:ascii="Times New Roman" w:hAnsi="Times New Roman" w:cs="Times New Roman"/>
          <w:sz w:val="24"/>
          <w:szCs w:val="24"/>
        </w:rPr>
        <w:t>.</w:t>
      </w:r>
      <w:r w:rsidR="004D11D9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702751" w:rsidRPr="00EA0363">
        <w:rPr>
          <w:rFonts w:ascii="Times New Roman" w:hAnsi="Times New Roman" w:cs="Times New Roman"/>
          <w:i/>
          <w:sz w:val="24"/>
          <w:szCs w:val="24"/>
        </w:rPr>
        <w:t>Bhattara</w:t>
      </w:r>
      <w:r w:rsidR="00702751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702751" w:rsidRPr="00EA0363">
        <w:rPr>
          <w:rFonts w:ascii="Times New Roman" w:hAnsi="Times New Roman" w:cs="Times New Roman"/>
          <w:i/>
          <w:sz w:val="24"/>
          <w:szCs w:val="24"/>
        </w:rPr>
        <w:t xml:space="preserve">Saptaprabhu </w:t>
      </w:r>
      <w:r w:rsidR="004D11D9" w:rsidRPr="00EA0363">
        <w:rPr>
          <w:rFonts w:ascii="Times New Roman" w:hAnsi="Times New Roman" w:cs="Times New Roman"/>
          <w:sz w:val="24"/>
          <w:szCs w:val="24"/>
        </w:rPr>
        <w:t>bersidang untuk membahas hal-hal yang  dia</w:t>
      </w:r>
      <w:r w:rsidR="008203BB">
        <w:rPr>
          <w:rFonts w:ascii="Times New Roman" w:hAnsi="Times New Roman" w:cs="Times New Roman"/>
          <w:sz w:val="24"/>
          <w:szCs w:val="24"/>
        </w:rPr>
        <w:t>nggap</w:t>
      </w:r>
      <w:r w:rsidR="00F64F8B" w:rsidRPr="00EA0363">
        <w:rPr>
          <w:rFonts w:ascii="Times New Roman" w:hAnsi="Times New Roman" w:cs="Times New Roman"/>
          <w:sz w:val="24"/>
          <w:szCs w:val="24"/>
        </w:rPr>
        <w:t xml:space="preserve"> penting oleh </w:t>
      </w:r>
      <w:r w:rsidR="00702751" w:rsidRPr="00EA0363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erajaan,</w:t>
      </w:r>
      <w:r w:rsidR="00F64F8B" w:rsidRPr="00EA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Dewan ini mestinya sering</w:t>
      </w:r>
      <w:r w:rsidR="008203BB">
        <w:rPr>
          <w:rFonts w:ascii="Times New Roman" w:hAnsi="Times New Roman" w:cs="Times New Roman"/>
          <w:sz w:val="24"/>
          <w:szCs w:val="24"/>
        </w:rPr>
        <w:t xml:space="preserve"> bersidang mengingat banyak</w:t>
      </w:r>
      <w:r w:rsidR="004D11D9" w:rsidRPr="00EA0363">
        <w:rPr>
          <w:rFonts w:ascii="Times New Roman" w:hAnsi="Times New Roman" w:cs="Times New Roman"/>
          <w:sz w:val="24"/>
          <w:szCs w:val="24"/>
        </w:rPr>
        <w:t xml:space="preserve"> hal penting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seperti pemberontakan </w:t>
      </w:r>
      <w:r w:rsidR="00702751" w:rsidRPr="00EA0363">
        <w:rPr>
          <w:rFonts w:ascii="Times New Roman" w:hAnsi="Times New Roman" w:cs="Times New Roman"/>
          <w:sz w:val="24"/>
          <w:szCs w:val="24"/>
          <w:lang w:val="en-US"/>
        </w:rPr>
        <w:t>dan pembangunan tempat suci pada masa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F64F8B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93412D" w:rsidRPr="00EA0363">
        <w:rPr>
          <w:rFonts w:ascii="Times New Roman" w:hAnsi="Times New Roman" w:cs="Times New Roman"/>
          <w:sz w:val="24"/>
          <w:szCs w:val="24"/>
        </w:rPr>
        <w:t>Majapahit tetapi inform</w:t>
      </w:r>
      <w:r w:rsidR="008203BB">
        <w:rPr>
          <w:rFonts w:ascii="Times New Roman" w:hAnsi="Times New Roman" w:cs="Times New Roman"/>
          <w:sz w:val="24"/>
          <w:szCs w:val="24"/>
        </w:rPr>
        <w:t>asi yang sampai pada kita hanya sedikit.</w:t>
      </w:r>
      <w:r w:rsidR="00F64F8B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93412D" w:rsidRPr="00EA0363">
        <w:rPr>
          <w:rFonts w:ascii="Times New Roman" w:hAnsi="Times New Roman" w:cs="Times New Roman"/>
          <w:sz w:val="24"/>
          <w:szCs w:val="24"/>
        </w:rPr>
        <w:t>Di dalam</w:t>
      </w:r>
      <w:r>
        <w:rPr>
          <w:rFonts w:ascii="Times New Roman" w:hAnsi="Times New Roman" w:cs="Times New Roman"/>
          <w:sz w:val="24"/>
          <w:szCs w:val="24"/>
        </w:rPr>
        <w:t xml:space="preserve">  kitab Negara Kretagama </w:t>
      </w:r>
      <w:r>
        <w:rPr>
          <w:rFonts w:ascii="Times New Roman" w:hAnsi="Times New Roman" w:cs="Times New Roman"/>
          <w:sz w:val="24"/>
          <w:szCs w:val="24"/>
        </w:rPr>
        <w:lastRenderedPageBreak/>
        <w:t>paling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idak ada tiga infomasi mengenai sidang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702751" w:rsidRPr="00EA0363">
        <w:rPr>
          <w:rFonts w:ascii="Times New Roman" w:hAnsi="Times New Roman" w:cs="Times New Roman"/>
          <w:i/>
          <w:sz w:val="24"/>
          <w:szCs w:val="24"/>
        </w:rPr>
        <w:t>Bhattara</w:t>
      </w:r>
      <w:r w:rsidR="00702751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702751" w:rsidRPr="00EA0363">
        <w:rPr>
          <w:rFonts w:ascii="Times New Roman" w:hAnsi="Times New Roman" w:cs="Times New Roman"/>
          <w:i/>
          <w:sz w:val="24"/>
          <w:szCs w:val="24"/>
        </w:rPr>
        <w:t>Saptaprabhu</w:t>
      </w:r>
      <w:r w:rsidR="00702751" w:rsidRPr="00EA0363">
        <w:rPr>
          <w:rFonts w:ascii="Times New Roman" w:hAnsi="Times New Roman" w:cs="Times New Roman"/>
          <w:i/>
          <w:sz w:val="24"/>
          <w:szCs w:val="24"/>
          <w:lang w:val="en-US"/>
        </w:rPr>
        <w:t>/Pahom Narendra</w:t>
      </w:r>
      <w:r w:rsidR="00702751" w:rsidRPr="00EA0363">
        <w:rPr>
          <w:rFonts w:ascii="Times New Roman" w:hAnsi="Times New Roman" w:cs="Times New Roman"/>
          <w:sz w:val="24"/>
          <w:szCs w:val="24"/>
        </w:rPr>
        <w:t>.</w:t>
      </w:r>
    </w:p>
    <w:p w:rsidR="001A1E92" w:rsidRPr="00EA0363" w:rsidRDefault="00BE6922" w:rsidP="00EA0363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Sidang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93412D" w:rsidRPr="00EA0363">
        <w:rPr>
          <w:rFonts w:ascii="Times New Roman" w:hAnsi="Times New Roman" w:cs="Times New Roman"/>
          <w:i/>
          <w:sz w:val="24"/>
          <w:szCs w:val="24"/>
        </w:rPr>
        <w:t>Pahom Narendra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tahun “1334” membahas pembangunan candi  makam Prapancasara.</w:t>
      </w:r>
      <w:r w:rsidR="00F64F8B" w:rsidRPr="00EA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Mereka yang hadir dalam</w:t>
      </w:r>
      <w:r w:rsidR="004472C5">
        <w:rPr>
          <w:rFonts w:ascii="Times New Roman" w:hAnsi="Times New Roman" w:cs="Times New Roman"/>
          <w:sz w:val="24"/>
          <w:szCs w:val="24"/>
        </w:rPr>
        <w:t xml:space="preserve"> sidang ini adalah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1. Tribhuwanatunggadewi Jayawisnuwardhani, </w:t>
      </w:r>
      <w:r w:rsidR="0079676D" w:rsidRPr="00EA0363">
        <w:rPr>
          <w:rFonts w:ascii="Times New Roman" w:hAnsi="Times New Roman" w:cs="Times New Roman"/>
          <w:sz w:val="24"/>
          <w:szCs w:val="24"/>
          <w:lang w:val="en-US"/>
        </w:rPr>
        <w:t>sebagai raja,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2. Sri Kertawardhana, 3. Dyah Wiyah Rajadewi, 4. Sri Wijayarajasa, </w:t>
      </w:r>
      <w:r>
        <w:rPr>
          <w:rFonts w:ascii="Times New Roman" w:hAnsi="Times New Roman" w:cs="Times New Roman"/>
          <w:sz w:val="24"/>
          <w:szCs w:val="24"/>
        </w:rPr>
        <w:t>5. Dyah Hayam Wuruk. Sidang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Pahom Narendra tahun 1351 membahas pemba</w:t>
      </w:r>
      <w:r>
        <w:rPr>
          <w:rFonts w:ascii="Times New Roman" w:hAnsi="Times New Roman" w:cs="Times New Roman"/>
          <w:sz w:val="24"/>
          <w:szCs w:val="24"/>
        </w:rPr>
        <w:t>ngunan Candi  Singosari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untu</w:t>
      </w:r>
      <w:r w:rsidR="003737FA">
        <w:rPr>
          <w:rFonts w:ascii="Times New Roman" w:hAnsi="Times New Roman" w:cs="Times New Roman"/>
          <w:sz w:val="24"/>
          <w:szCs w:val="24"/>
        </w:rPr>
        <w:t>k memperingati mahabrahmana dan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bekas patih </w:t>
      </w:r>
      <w:r w:rsidR="00A4708A" w:rsidRPr="00EA0363">
        <w:rPr>
          <w:rFonts w:ascii="Times New Roman" w:hAnsi="Times New Roman" w:cs="Times New Roman"/>
          <w:sz w:val="24"/>
          <w:szCs w:val="24"/>
        </w:rPr>
        <w:t>S</w:t>
      </w:r>
      <w:r w:rsidR="0093412D" w:rsidRPr="00EA0363">
        <w:rPr>
          <w:rFonts w:ascii="Times New Roman" w:hAnsi="Times New Roman" w:cs="Times New Roman"/>
          <w:sz w:val="24"/>
          <w:szCs w:val="24"/>
        </w:rPr>
        <w:t>ingasa</w:t>
      </w:r>
      <w:r w:rsidR="00F64F8B" w:rsidRPr="00EA0363">
        <w:rPr>
          <w:rFonts w:ascii="Times New Roman" w:hAnsi="Times New Roman" w:cs="Times New Roman"/>
          <w:sz w:val="24"/>
          <w:szCs w:val="24"/>
        </w:rPr>
        <w:t>r</w:t>
      </w:r>
      <w:r w:rsidR="0093412D" w:rsidRPr="00EA0363">
        <w:rPr>
          <w:rFonts w:ascii="Times New Roman" w:hAnsi="Times New Roman" w:cs="Times New Roman"/>
          <w:sz w:val="24"/>
          <w:szCs w:val="24"/>
        </w:rPr>
        <w:t>i yang gugur bersama-sama Raja Kerta</w:t>
      </w:r>
      <w:r>
        <w:rPr>
          <w:rFonts w:ascii="Times New Roman" w:hAnsi="Times New Roman" w:cs="Times New Roman"/>
          <w:sz w:val="24"/>
          <w:szCs w:val="24"/>
        </w:rPr>
        <w:t>negara. Mereka yang hadir dalam</w:t>
      </w:r>
      <w:r w:rsidR="004472C5">
        <w:rPr>
          <w:rFonts w:ascii="Times New Roman" w:hAnsi="Times New Roman" w:cs="Times New Roman"/>
          <w:sz w:val="24"/>
          <w:szCs w:val="24"/>
        </w:rPr>
        <w:t xml:space="preserve"> sidang ini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adalah. 1.Tribhuwanatunggadewi Jayawisnuwardhani,</w:t>
      </w:r>
      <w:r w:rsidR="0079676D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sebagai raja,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2. Sri Kertawardhana,</w:t>
      </w:r>
      <w:r w:rsidR="001A1E92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3. Dyah Wiyah Rajadewi, 4. Sri Wija</w:t>
      </w:r>
      <w:r>
        <w:rPr>
          <w:rFonts w:ascii="Times New Roman" w:hAnsi="Times New Roman" w:cs="Times New Roman"/>
          <w:sz w:val="24"/>
          <w:szCs w:val="24"/>
        </w:rPr>
        <w:t>yarajasa, 5.  Dyah  Hayam Wuruk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6. Bhre Lasem dan Bhre Pajang. Hasilnya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tanggung Jawab </w:t>
      </w:r>
      <w:r w:rsidR="00F64F8B" w:rsidRPr="00EA0363">
        <w:rPr>
          <w:rFonts w:ascii="Times New Roman" w:hAnsi="Times New Roman" w:cs="Times New Roman"/>
          <w:sz w:val="24"/>
          <w:szCs w:val="24"/>
        </w:rPr>
        <w:t>p</w:t>
      </w:r>
      <w:r w:rsidR="004472C5">
        <w:rPr>
          <w:rFonts w:ascii="Times New Roman" w:hAnsi="Times New Roman" w:cs="Times New Roman"/>
          <w:sz w:val="24"/>
          <w:szCs w:val="24"/>
        </w:rPr>
        <w:t>embangunan</w:t>
      </w:r>
      <w:r w:rsidR="00F64F8B" w:rsidRPr="00EA0363">
        <w:rPr>
          <w:rFonts w:ascii="Times New Roman" w:hAnsi="Times New Roman" w:cs="Times New Roman"/>
          <w:sz w:val="24"/>
          <w:szCs w:val="24"/>
        </w:rPr>
        <w:t xml:space="preserve"> candi 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diserahkan  pada  Mahapatih Gajah Mad</w:t>
      </w:r>
      <w:r>
        <w:rPr>
          <w:rFonts w:ascii="Times New Roman" w:hAnsi="Times New Roman" w:cs="Times New Roman"/>
          <w:sz w:val="24"/>
          <w:szCs w:val="24"/>
        </w:rPr>
        <w:t>a dan  Pelaksanaannya dilakukan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Patih</w:t>
      </w:r>
      <w:r w:rsidR="00075437" w:rsidRPr="00EA0363">
        <w:rPr>
          <w:rFonts w:ascii="Times New Roman" w:hAnsi="Times New Roman" w:cs="Times New Roman"/>
          <w:sz w:val="24"/>
          <w:szCs w:val="24"/>
        </w:rPr>
        <w:t xml:space="preserve"> Jirnodhara. </w:t>
      </w:r>
      <w:r>
        <w:rPr>
          <w:rFonts w:ascii="Times New Roman" w:hAnsi="Times New Roman" w:cs="Times New Roman"/>
          <w:sz w:val="24"/>
          <w:szCs w:val="24"/>
        </w:rPr>
        <w:t>Sidang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Pahom N</w:t>
      </w:r>
      <w:r>
        <w:rPr>
          <w:rFonts w:ascii="Times New Roman" w:hAnsi="Times New Roman" w:cs="Times New Roman"/>
          <w:sz w:val="24"/>
          <w:szCs w:val="24"/>
        </w:rPr>
        <w:t>arendra tahun 1364 membahas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 calon pengganti</w:t>
      </w:r>
      <w:r w:rsidR="00075437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Mahapatih Gajah Mada yang telah wafat. Mereka yang h</w:t>
      </w:r>
      <w:r>
        <w:rPr>
          <w:rFonts w:ascii="Times New Roman" w:hAnsi="Times New Roman" w:cs="Times New Roman"/>
          <w:sz w:val="24"/>
          <w:szCs w:val="24"/>
        </w:rPr>
        <w:t>adir dalam  sidang ini  adalah.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1. Hayam Wuruk Sri Rajasanagara,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sebagai raja, 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2. </w:t>
      </w:r>
      <w:r w:rsidR="00075437" w:rsidRPr="00EA0363">
        <w:rPr>
          <w:rFonts w:ascii="Times New Roman" w:hAnsi="Times New Roman" w:cs="Times New Roman"/>
          <w:sz w:val="24"/>
          <w:szCs w:val="24"/>
        </w:rPr>
        <w:t>T</w:t>
      </w:r>
      <w:r w:rsidR="0093412D" w:rsidRPr="00EA0363">
        <w:rPr>
          <w:rFonts w:ascii="Times New Roman" w:hAnsi="Times New Roman" w:cs="Times New Roman"/>
          <w:sz w:val="24"/>
          <w:szCs w:val="24"/>
        </w:rPr>
        <w:t>ribhuwana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tunggadewi </w:t>
      </w:r>
      <w:r w:rsidR="00075437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7C5C32">
        <w:rPr>
          <w:rFonts w:ascii="Times New Roman" w:hAnsi="Times New Roman" w:cs="Times New Roman"/>
          <w:sz w:val="24"/>
          <w:szCs w:val="24"/>
        </w:rPr>
        <w:t>Jayawisnuwardhani,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3. Sri Kertawardhana, 4. Dyah Wiyah </w:t>
      </w:r>
      <w:r>
        <w:rPr>
          <w:rFonts w:ascii="Times New Roman" w:hAnsi="Times New Roman" w:cs="Times New Roman"/>
          <w:sz w:val="24"/>
          <w:szCs w:val="24"/>
        </w:rPr>
        <w:t>Rajadewi, 5. Sri Wijayarajasa,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6. Bhre Lasem, 7. Sri Rajasaward</w:t>
      </w:r>
      <w:r w:rsidR="00F64F8B" w:rsidRPr="00EA036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ana, 8.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Bhre Pajang, 9. Sri Singawardhana</w:t>
      </w:r>
      <w:r w:rsidR="00075437" w:rsidRPr="00EA0363">
        <w:rPr>
          <w:rFonts w:ascii="Times New Roman" w:hAnsi="Times New Roman" w:cs="Times New Roman"/>
          <w:sz w:val="24"/>
          <w:szCs w:val="24"/>
        </w:rPr>
        <w:t>. Hasi</w:t>
      </w:r>
      <w:r w:rsidR="00B801A0" w:rsidRPr="00EA0363">
        <w:rPr>
          <w:rFonts w:ascii="Times New Roman" w:hAnsi="Times New Roman" w:cs="Times New Roman"/>
          <w:sz w:val="24"/>
          <w:szCs w:val="24"/>
        </w:rPr>
        <w:t xml:space="preserve">l sidang  </w:t>
      </w:r>
      <w:r>
        <w:rPr>
          <w:rFonts w:ascii="Times New Roman" w:hAnsi="Times New Roman" w:cs="Times New Roman"/>
          <w:sz w:val="24"/>
          <w:szCs w:val="24"/>
        </w:rPr>
        <w:t>tidak ada penggantian terhadap</w:t>
      </w:r>
      <w:r w:rsidR="00B801A0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F64F8B" w:rsidRPr="00EA0363">
        <w:rPr>
          <w:rFonts w:ascii="Times New Roman" w:hAnsi="Times New Roman" w:cs="Times New Roman"/>
          <w:sz w:val="24"/>
          <w:szCs w:val="24"/>
        </w:rPr>
        <w:t>M</w:t>
      </w:r>
      <w:r w:rsidR="00B801A0" w:rsidRPr="00EA0363">
        <w:rPr>
          <w:rFonts w:ascii="Times New Roman" w:hAnsi="Times New Roman" w:cs="Times New Roman"/>
          <w:sz w:val="24"/>
          <w:szCs w:val="24"/>
        </w:rPr>
        <w:t>ahapatih Gajah Mada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karena  dipandang tidak ada</w:t>
      </w:r>
      <w:r w:rsidR="00B801A0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F64F8B" w:rsidRPr="00EA0363">
        <w:rPr>
          <w:rFonts w:ascii="Times New Roman" w:hAnsi="Times New Roman" w:cs="Times New Roman"/>
          <w:sz w:val="24"/>
          <w:szCs w:val="24"/>
        </w:rPr>
        <w:t xml:space="preserve">pejabat </w:t>
      </w:r>
      <w:r w:rsidR="00B801A0" w:rsidRPr="00EA0363">
        <w:rPr>
          <w:rFonts w:ascii="Times New Roman" w:hAnsi="Times New Roman" w:cs="Times New Roman"/>
          <w:sz w:val="24"/>
          <w:szCs w:val="24"/>
        </w:rPr>
        <w:t xml:space="preserve">yang cakap untuk mengemban  jabatan  itu. </w:t>
      </w:r>
      <w:r w:rsidR="00D17A31" w:rsidRPr="00EA0363">
        <w:rPr>
          <w:rFonts w:ascii="Times New Roman" w:hAnsi="Times New Roman" w:cs="Times New Roman"/>
          <w:sz w:val="24"/>
          <w:szCs w:val="24"/>
        </w:rPr>
        <w:t xml:space="preserve"> Raja</w:t>
      </w:r>
      <w:r>
        <w:rPr>
          <w:rFonts w:ascii="Times New Roman" w:hAnsi="Times New Roman" w:cs="Times New Roman"/>
          <w:sz w:val="24"/>
          <w:szCs w:val="24"/>
        </w:rPr>
        <w:t xml:space="preserve"> sendiri yang akan menjalankan</w:t>
      </w:r>
      <w:r w:rsidR="00D17A31" w:rsidRPr="00EA0363">
        <w:rPr>
          <w:rFonts w:ascii="Times New Roman" w:hAnsi="Times New Roman" w:cs="Times New Roman"/>
          <w:sz w:val="24"/>
          <w:szCs w:val="24"/>
        </w:rPr>
        <w:t xml:space="preserve"> tugas itu.</w:t>
      </w:r>
      <w:r w:rsidR="00B801A0" w:rsidRPr="00EA0363">
        <w:rPr>
          <w:rFonts w:ascii="Times New Roman" w:hAnsi="Times New Roman" w:cs="Times New Roman"/>
          <w:sz w:val="24"/>
          <w:szCs w:val="24"/>
        </w:rPr>
        <w:t xml:space="preserve"> Untuk </w:t>
      </w:r>
      <w:r w:rsidR="00A4708A" w:rsidRPr="00EA0363">
        <w:rPr>
          <w:rFonts w:ascii="Times New Roman" w:hAnsi="Times New Roman" w:cs="Times New Roman"/>
          <w:sz w:val="24"/>
          <w:szCs w:val="24"/>
        </w:rPr>
        <w:t>memper</w:t>
      </w:r>
      <w:r>
        <w:rPr>
          <w:rFonts w:ascii="Times New Roman" w:hAnsi="Times New Roman" w:cs="Times New Roman"/>
          <w:sz w:val="24"/>
          <w:szCs w:val="24"/>
        </w:rPr>
        <w:t>lancar tugas-tugas pemerintahan</w:t>
      </w:r>
      <w:r w:rsidR="003737FA">
        <w:rPr>
          <w:rFonts w:ascii="Times New Roman" w:hAnsi="Times New Roman" w:cs="Times New Roman"/>
          <w:sz w:val="24"/>
          <w:szCs w:val="24"/>
        </w:rPr>
        <w:t xml:space="preserve"> raja</w:t>
      </w:r>
      <w:r w:rsidR="007C5C32">
        <w:rPr>
          <w:rFonts w:ascii="Times New Roman" w:hAnsi="Times New Roman" w:cs="Times New Roman"/>
          <w:sz w:val="24"/>
          <w:szCs w:val="24"/>
        </w:rPr>
        <w:t xml:space="preserve"> kemudian mengangkat</w:t>
      </w:r>
      <w:r w:rsidR="00B801A0" w:rsidRPr="00EA0363">
        <w:rPr>
          <w:rFonts w:ascii="Times New Roman" w:hAnsi="Times New Roman" w:cs="Times New Roman"/>
          <w:sz w:val="24"/>
          <w:szCs w:val="24"/>
        </w:rPr>
        <w:t xml:space="preserve"> Pu Tanding sebagai Wredha Mantri, Patih </w:t>
      </w:r>
      <w:r w:rsidR="00A4708A" w:rsidRPr="00EA0363">
        <w:rPr>
          <w:rFonts w:ascii="Times New Roman" w:hAnsi="Times New Roman" w:cs="Times New Roman"/>
          <w:sz w:val="24"/>
          <w:szCs w:val="24"/>
        </w:rPr>
        <w:t>D</w:t>
      </w:r>
      <w:r w:rsidR="00B801A0" w:rsidRPr="00EA0363">
        <w:rPr>
          <w:rFonts w:ascii="Times New Roman" w:hAnsi="Times New Roman" w:cs="Times New Roman"/>
          <w:sz w:val="24"/>
          <w:szCs w:val="24"/>
        </w:rPr>
        <w:t>ami s</w:t>
      </w:r>
      <w:r>
        <w:rPr>
          <w:rFonts w:ascii="Times New Roman" w:hAnsi="Times New Roman" w:cs="Times New Roman"/>
          <w:sz w:val="24"/>
          <w:szCs w:val="24"/>
        </w:rPr>
        <w:t>ebagai Yuwa Mantri dan Pu Nala sebagai</w:t>
      </w:r>
      <w:r w:rsidR="00B801A0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F64F8B" w:rsidRPr="00EA0363">
        <w:rPr>
          <w:rFonts w:ascii="Times New Roman" w:hAnsi="Times New Roman" w:cs="Times New Roman"/>
          <w:sz w:val="24"/>
          <w:szCs w:val="24"/>
        </w:rPr>
        <w:t>Me</w:t>
      </w:r>
      <w:r w:rsidR="00B801A0" w:rsidRPr="00EA0363">
        <w:rPr>
          <w:rFonts w:ascii="Times New Roman" w:hAnsi="Times New Roman" w:cs="Times New Roman"/>
          <w:sz w:val="24"/>
          <w:szCs w:val="24"/>
        </w:rPr>
        <w:t xml:space="preserve">nteri Mancanagara. </w:t>
      </w:r>
      <w:r w:rsidR="0093412D" w:rsidRPr="00EA0363">
        <w:rPr>
          <w:rFonts w:ascii="Times New Roman" w:hAnsi="Times New Roman" w:cs="Times New Roman"/>
          <w:sz w:val="24"/>
          <w:szCs w:val="24"/>
        </w:rPr>
        <w:t>(Slamet Mulyono:161-162)</w:t>
      </w:r>
      <w:r w:rsidR="00A4708A" w:rsidRPr="00EA0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08A" w:rsidRPr="00EA0363" w:rsidRDefault="003737FA" w:rsidP="00EA0363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data  di atas ketahui</w:t>
      </w:r>
      <w:r w:rsidR="0093412D" w:rsidRPr="00EA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bahwa</w:t>
      </w:r>
      <w:r w:rsidR="00F64F8B" w:rsidRPr="00EA0363">
        <w:rPr>
          <w:rFonts w:ascii="Times New Roman" w:hAnsi="Times New Roman" w:cs="Times New Roman"/>
          <w:sz w:val="24"/>
          <w:szCs w:val="24"/>
        </w:rPr>
        <w:t xml:space="preserve"> Jumlah </w:t>
      </w:r>
      <w:r>
        <w:rPr>
          <w:rFonts w:ascii="Times New Roman" w:hAnsi="Times New Roman" w:cs="Times New Roman"/>
          <w:sz w:val="24"/>
          <w:szCs w:val="24"/>
        </w:rPr>
        <w:t>anggota</w:t>
      </w:r>
      <w:r w:rsidR="00A4708A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F64F8B" w:rsidRPr="00EA0363">
        <w:rPr>
          <w:rFonts w:ascii="Times New Roman" w:hAnsi="Times New Roman" w:cs="Times New Roman"/>
          <w:sz w:val="24"/>
          <w:szCs w:val="24"/>
        </w:rPr>
        <w:t>P</w:t>
      </w:r>
      <w:r w:rsidR="00A4708A" w:rsidRPr="00EA0363">
        <w:rPr>
          <w:rFonts w:ascii="Times New Roman" w:hAnsi="Times New Roman" w:cs="Times New Roman"/>
          <w:sz w:val="24"/>
          <w:szCs w:val="24"/>
        </w:rPr>
        <w:t xml:space="preserve">ahom </w:t>
      </w:r>
      <w:r w:rsidR="00F64F8B" w:rsidRPr="00EA0363">
        <w:rPr>
          <w:rFonts w:ascii="Times New Roman" w:hAnsi="Times New Roman" w:cs="Times New Roman"/>
          <w:sz w:val="24"/>
          <w:szCs w:val="24"/>
        </w:rPr>
        <w:t>N</w:t>
      </w:r>
      <w:r w:rsidR="00A4708A" w:rsidRPr="00EA0363">
        <w:rPr>
          <w:rFonts w:ascii="Times New Roman" w:hAnsi="Times New Roman" w:cs="Times New Roman"/>
          <w:sz w:val="24"/>
          <w:szCs w:val="24"/>
        </w:rPr>
        <w:t xml:space="preserve">arendra tidak </w:t>
      </w:r>
      <w:r w:rsidR="00BE6922">
        <w:rPr>
          <w:rFonts w:ascii="Times New Roman" w:hAnsi="Times New Roman" w:cs="Times New Roman"/>
          <w:sz w:val="24"/>
          <w:szCs w:val="24"/>
        </w:rPr>
        <w:t>mesti  sama  setiap persidangan</w:t>
      </w:r>
      <w:r w:rsidR="00A4708A" w:rsidRPr="00EA0363">
        <w:rPr>
          <w:rFonts w:ascii="Times New Roman" w:hAnsi="Times New Roman" w:cs="Times New Roman"/>
          <w:sz w:val="24"/>
          <w:szCs w:val="24"/>
        </w:rPr>
        <w:t xml:space="preserve"> karena sangat tergant</w:t>
      </w:r>
      <w:r w:rsidR="00BE6922">
        <w:rPr>
          <w:rFonts w:ascii="Times New Roman" w:hAnsi="Times New Roman" w:cs="Times New Roman"/>
          <w:sz w:val="24"/>
          <w:szCs w:val="24"/>
        </w:rPr>
        <w:t>ung pada jumlah  kerabat  raja.</w:t>
      </w:r>
      <w:r w:rsidR="00A4708A" w:rsidRPr="00EA0363">
        <w:rPr>
          <w:rFonts w:ascii="Times New Roman" w:hAnsi="Times New Roman" w:cs="Times New Roman"/>
          <w:sz w:val="24"/>
          <w:szCs w:val="24"/>
        </w:rPr>
        <w:t xml:space="preserve"> Seperti pada sidang  tahun 1364 anggotanya menjadi 9 orang</w:t>
      </w:r>
      <w:r w:rsidR="00F64F8B" w:rsidRPr="00EA0363">
        <w:rPr>
          <w:rFonts w:ascii="Times New Roman" w:hAnsi="Times New Roman" w:cs="Times New Roman"/>
          <w:sz w:val="24"/>
          <w:szCs w:val="24"/>
        </w:rPr>
        <w:t xml:space="preserve">  (</w:t>
      </w:r>
      <w:r w:rsidR="001A1E92" w:rsidRPr="00EA0363">
        <w:rPr>
          <w:rFonts w:ascii="Times New Roman" w:hAnsi="Times New Roman" w:cs="Times New Roman"/>
          <w:sz w:val="24"/>
          <w:szCs w:val="24"/>
        </w:rPr>
        <w:t>s</w:t>
      </w:r>
      <w:r w:rsidR="00F64F8B" w:rsidRPr="00EA0363">
        <w:rPr>
          <w:rFonts w:ascii="Times New Roman" w:hAnsi="Times New Roman" w:cs="Times New Roman"/>
          <w:sz w:val="24"/>
          <w:szCs w:val="24"/>
        </w:rPr>
        <w:t xml:space="preserve">ebelumnya 7 orang) </w:t>
      </w:r>
      <w:r>
        <w:rPr>
          <w:rFonts w:ascii="Times New Roman" w:hAnsi="Times New Roman" w:cs="Times New Roman"/>
          <w:sz w:val="24"/>
          <w:szCs w:val="24"/>
        </w:rPr>
        <w:t xml:space="preserve"> karena adik</w:t>
      </w:r>
      <w:r w:rsidR="00A4708A" w:rsidRPr="00EA0363">
        <w:rPr>
          <w:rFonts w:ascii="Times New Roman" w:hAnsi="Times New Roman" w:cs="Times New Roman"/>
          <w:sz w:val="24"/>
          <w:szCs w:val="24"/>
        </w:rPr>
        <w:t xml:space="preserve"> Raja Hayam Wuruk Bhre lasem dan Bhre Pajang</w:t>
      </w:r>
      <w:r w:rsidR="00BE6922">
        <w:rPr>
          <w:rFonts w:ascii="Times New Roman" w:hAnsi="Times New Roman" w:cs="Times New Roman"/>
          <w:sz w:val="24"/>
          <w:szCs w:val="24"/>
        </w:rPr>
        <w:t xml:space="preserve"> telah</w:t>
      </w:r>
      <w:r w:rsidR="00A4708A" w:rsidRPr="00EA0363">
        <w:rPr>
          <w:rFonts w:ascii="Times New Roman" w:hAnsi="Times New Roman" w:cs="Times New Roman"/>
          <w:sz w:val="24"/>
          <w:szCs w:val="24"/>
        </w:rPr>
        <w:t xml:space="preserve"> menikah.</w:t>
      </w:r>
      <w:r w:rsidR="00BE6922">
        <w:rPr>
          <w:rFonts w:ascii="Times New Roman" w:hAnsi="Times New Roman" w:cs="Times New Roman"/>
          <w:sz w:val="24"/>
          <w:szCs w:val="24"/>
        </w:rPr>
        <w:t xml:space="preserve"> Dari data</w:t>
      </w:r>
      <w:r w:rsidR="00B20D78" w:rsidRPr="00EA0363">
        <w:rPr>
          <w:rFonts w:ascii="Times New Roman" w:hAnsi="Times New Roman" w:cs="Times New Roman"/>
          <w:sz w:val="24"/>
          <w:szCs w:val="24"/>
        </w:rPr>
        <w:t xml:space="preserve"> di atas </w:t>
      </w:r>
      <w:r w:rsidR="00F64F8B" w:rsidRPr="00EA0363">
        <w:rPr>
          <w:rFonts w:ascii="Times New Roman" w:hAnsi="Times New Roman" w:cs="Times New Roman"/>
          <w:sz w:val="24"/>
          <w:szCs w:val="24"/>
        </w:rPr>
        <w:t xml:space="preserve"> yang  dapa</w:t>
      </w:r>
      <w:r w:rsidR="00BE6922">
        <w:rPr>
          <w:rFonts w:ascii="Times New Roman" w:hAnsi="Times New Roman" w:cs="Times New Roman"/>
          <w:sz w:val="24"/>
          <w:szCs w:val="24"/>
        </w:rPr>
        <w:t>t diketahui bahwa yang  menjadi</w:t>
      </w:r>
      <w:r w:rsidR="00B20D78" w:rsidRPr="00EA0363">
        <w:rPr>
          <w:rFonts w:ascii="Times New Roman" w:hAnsi="Times New Roman" w:cs="Times New Roman"/>
          <w:sz w:val="24"/>
          <w:szCs w:val="24"/>
        </w:rPr>
        <w:t xml:space="preserve">  anggota  Pahom Narendra adalah  raja, orang tua Raja (Ibu-ayah),  saudara raja</w:t>
      </w:r>
      <w:r w:rsidR="001A1E92" w:rsidRPr="00EA0363">
        <w:rPr>
          <w:rFonts w:ascii="Times New Roman" w:hAnsi="Times New Roman" w:cs="Times New Roman"/>
          <w:sz w:val="24"/>
          <w:szCs w:val="24"/>
        </w:rPr>
        <w:t>,</w:t>
      </w:r>
      <w:r w:rsidR="00B20D78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E72AEB" w:rsidRPr="00EA0363">
        <w:rPr>
          <w:rFonts w:ascii="Times New Roman" w:hAnsi="Times New Roman" w:cs="Times New Roman"/>
          <w:sz w:val="24"/>
          <w:szCs w:val="24"/>
        </w:rPr>
        <w:t>ipar raja dan anak.</w:t>
      </w:r>
    </w:p>
    <w:p w:rsidR="0093412D" w:rsidRPr="00EA0363" w:rsidRDefault="00BF5BF8" w:rsidP="00EA0363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363">
        <w:rPr>
          <w:rFonts w:ascii="Times New Roman" w:hAnsi="Times New Roman" w:cs="Times New Roman"/>
          <w:sz w:val="24"/>
          <w:szCs w:val="24"/>
        </w:rPr>
        <w:lastRenderedPageBreak/>
        <w:t>Pejabat  penting k</w:t>
      </w:r>
      <w:r w:rsidR="00BE6922">
        <w:rPr>
          <w:rFonts w:ascii="Times New Roman" w:hAnsi="Times New Roman" w:cs="Times New Roman"/>
          <w:sz w:val="24"/>
          <w:szCs w:val="24"/>
        </w:rPr>
        <w:t>e dua di bawah kekuasaan Raja</w:t>
      </w:r>
      <w:r w:rsidRPr="00EA0363">
        <w:rPr>
          <w:rFonts w:ascii="Times New Roman" w:hAnsi="Times New Roman" w:cs="Times New Roman"/>
          <w:sz w:val="24"/>
          <w:szCs w:val="24"/>
        </w:rPr>
        <w:t xml:space="preserve"> Majapa</w:t>
      </w:r>
      <w:r w:rsidR="00BE6922">
        <w:rPr>
          <w:rFonts w:ascii="Times New Roman" w:hAnsi="Times New Roman" w:cs="Times New Roman"/>
          <w:sz w:val="24"/>
          <w:szCs w:val="24"/>
        </w:rPr>
        <w:t>hit adalah Mahamantri Katrini.</w:t>
      </w:r>
      <w:r w:rsidRPr="00EA0363">
        <w:rPr>
          <w:rFonts w:ascii="Times New Roman" w:hAnsi="Times New Roman" w:cs="Times New Roman"/>
          <w:sz w:val="24"/>
          <w:szCs w:val="24"/>
        </w:rPr>
        <w:t xml:space="preserve"> Jabatan ini terdiri dari Rakr</w:t>
      </w:r>
      <w:r w:rsidR="001A1E92" w:rsidRPr="00EA03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E6922">
        <w:rPr>
          <w:rFonts w:ascii="Times New Roman" w:hAnsi="Times New Roman" w:cs="Times New Roman"/>
          <w:sz w:val="24"/>
          <w:szCs w:val="24"/>
        </w:rPr>
        <w:t>an Mahamentri</w:t>
      </w:r>
      <w:r w:rsidR="00510002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Pr="00EA0363">
        <w:rPr>
          <w:rFonts w:ascii="Times New Roman" w:hAnsi="Times New Roman" w:cs="Times New Roman"/>
          <w:sz w:val="24"/>
          <w:szCs w:val="24"/>
        </w:rPr>
        <w:t>Hino, Rakr</w:t>
      </w:r>
      <w:r w:rsidR="001A1E92" w:rsidRPr="00EA03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E6922">
        <w:rPr>
          <w:rFonts w:ascii="Times New Roman" w:hAnsi="Times New Roman" w:cs="Times New Roman"/>
          <w:sz w:val="24"/>
          <w:szCs w:val="24"/>
        </w:rPr>
        <w:t>an</w:t>
      </w:r>
      <w:r w:rsidRPr="00EA0363">
        <w:rPr>
          <w:rFonts w:ascii="Times New Roman" w:hAnsi="Times New Roman" w:cs="Times New Roman"/>
          <w:sz w:val="24"/>
          <w:szCs w:val="24"/>
        </w:rPr>
        <w:t xml:space="preserve"> Mahamentri </w:t>
      </w:r>
      <w:r w:rsidR="000551E6" w:rsidRPr="00EA0363">
        <w:rPr>
          <w:rFonts w:ascii="Times New Roman" w:hAnsi="Times New Roman" w:cs="Times New Roman"/>
          <w:sz w:val="24"/>
          <w:szCs w:val="24"/>
        </w:rPr>
        <w:t>Sirikan</w:t>
      </w:r>
      <w:r w:rsidRPr="00EA0363">
        <w:rPr>
          <w:rFonts w:ascii="Times New Roman" w:hAnsi="Times New Roman" w:cs="Times New Roman"/>
          <w:sz w:val="24"/>
          <w:szCs w:val="24"/>
        </w:rPr>
        <w:t>,</w:t>
      </w:r>
      <w:r w:rsidR="000551E6" w:rsidRPr="00EA0363">
        <w:rPr>
          <w:rFonts w:ascii="Times New Roman" w:hAnsi="Times New Roman" w:cs="Times New Roman"/>
          <w:sz w:val="24"/>
          <w:szCs w:val="24"/>
        </w:rPr>
        <w:t xml:space="preserve"> dan Rakr</w:t>
      </w:r>
      <w:r w:rsidR="001A1E92" w:rsidRPr="00EA03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E6922">
        <w:rPr>
          <w:rFonts w:ascii="Times New Roman" w:hAnsi="Times New Roman" w:cs="Times New Roman"/>
          <w:sz w:val="24"/>
          <w:szCs w:val="24"/>
        </w:rPr>
        <w:t>an</w:t>
      </w:r>
      <w:r w:rsidR="000551E6" w:rsidRPr="00EA0363">
        <w:rPr>
          <w:rFonts w:ascii="Times New Roman" w:hAnsi="Times New Roman" w:cs="Times New Roman"/>
          <w:sz w:val="24"/>
          <w:szCs w:val="24"/>
        </w:rPr>
        <w:t xml:space="preserve"> Maham</w:t>
      </w:r>
      <w:r w:rsidR="00BE6922">
        <w:rPr>
          <w:rFonts w:ascii="Times New Roman" w:hAnsi="Times New Roman" w:cs="Times New Roman"/>
          <w:sz w:val="24"/>
          <w:szCs w:val="24"/>
        </w:rPr>
        <w:t>entri Halu. Dari ketiga jabatan</w:t>
      </w:r>
      <w:r w:rsidR="000551E6" w:rsidRPr="00EA0363">
        <w:rPr>
          <w:rFonts w:ascii="Times New Roman" w:hAnsi="Times New Roman" w:cs="Times New Roman"/>
          <w:sz w:val="24"/>
          <w:szCs w:val="24"/>
        </w:rPr>
        <w:t xml:space="preserve"> rakr</w:t>
      </w:r>
      <w:r w:rsidR="001A1E92" w:rsidRPr="00EA03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551E6" w:rsidRPr="00EA0363">
        <w:rPr>
          <w:rFonts w:ascii="Times New Roman" w:hAnsi="Times New Roman" w:cs="Times New Roman"/>
          <w:sz w:val="24"/>
          <w:szCs w:val="24"/>
        </w:rPr>
        <w:t>an itu Rakr</w:t>
      </w:r>
      <w:r w:rsidR="001A1E92" w:rsidRPr="00EA036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551E6" w:rsidRPr="00EA0363">
        <w:rPr>
          <w:rFonts w:ascii="Times New Roman" w:hAnsi="Times New Roman" w:cs="Times New Roman"/>
          <w:sz w:val="24"/>
          <w:szCs w:val="24"/>
        </w:rPr>
        <w:t xml:space="preserve">an  Mahamentri Hino merupakan </w:t>
      </w:r>
      <w:r w:rsidR="00BE6922">
        <w:rPr>
          <w:rFonts w:ascii="Times New Roman" w:hAnsi="Times New Roman" w:cs="Times New Roman"/>
          <w:sz w:val="24"/>
          <w:szCs w:val="24"/>
        </w:rPr>
        <w:t>jabatan yang paling terhormat. Pada</w:t>
      </w:r>
      <w:r w:rsidR="00BE6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3BB">
        <w:rPr>
          <w:rFonts w:ascii="Times New Roman" w:hAnsi="Times New Roman" w:cs="Times New Roman"/>
          <w:sz w:val="24"/>
          <w:szCs w:val="24"/>
        </w:rPr>
        <w:t>masa pemerintahan</w:t>
      </w:r>
      <w:r w:rsidR="000551E6" w:rsidRPr="00EA0363">
        <w:rPr>
          <w:rFonts w:ascii="Times New Roman" w:hAnsi="Times New Roman" w:cs="Times New Roman"/>
          <w:sz w:val="24"/>
          <w:szCs w:val="24"/>
        </w:rPr>
        <w:t xml:space="preserve"> Raja  Hayam Wuruk  Rakr</w:t>
      </w:r>
      <w:r w:rsidR="001A1E92" w:rsidRPr="00EA0363">
        <w:rPr>
          <w:rFonts w:ascii="Times New Roman" w:hAnsi="Times New Roman" w:cs="Times New Roman"/>
          <w:sz w:val="24"/>
          <w:szCs w:val="24"/>
        </w:rPr>
        <w:t>y</w:t>
      </w:r>
      <w:r w:rsidR="00BE6922">
        <w:rPr>
          <w:rFonts w:ascii="Times New Roman" w:hAnsi="Times New Roman" w:cs="Times New Roman"/>
          <w:sz w:val="24"/>
          <w:szCs w:val="24"/>
        </w:rPr>
        <w:t>an  Mahamentri Hino di jabat oleh</w:t>
      </w:r>
      <w:r w:rsidR="000551E6" w:rsidRPr="00EA0363">
        <w:rPr>
          <w:rFonts w:ascii="Times New Roman" w:hAnsi="Times New Roman" w:cs="Times New Roman"/>
          <w:sz w:val="24"/>
          <w:szCs w:val="24"/>
        </w:rPr>
        <w:t xml:space="preserve"> Dyah Iswara, Rakr</w:t>
      </w:r>
      <w:r w:rsidR="001A1E92" w:rsidRPr="00EA0363">
        <w:rPr>
          <w:rFonts w:ascii="Times New Roman" w:hAnsi="Times New Roman" w:cs="Times New Roman"/>
          <w:sz w:val="24"/>
          <w:szCs w:val="24"/>
        </w:rPr>
        <w:t>y</w:t>
      </w:r>
      <w:r w:rsidR="008203BB">
        <w:rPr>
          <w:rFonts w:ascii="Times New Roman" w:hAnsi="Times New Roman" w:cs="Times New Roman"/>
          <w:sz w:val="24"/>
          <w:szCs w:val="24"/>
        </w:rPr>
        <w:t>an</w:t>
      </w:r>
      <w:r w:rsidR="000551E6" w:rsidRPr="00EA0363">
        <w:rPr>
          <w:rFonts w:ascii="Times New Roman" w:hAnsi="Times New Roman" w:cs="Times New Roman"/>
          <w:sz w:val="24"/>
          <w:szCs w:val="24"/>
        </w:rPr>
        <w:t xml:space="preserve"> Mah</w:t>
      </w:r>
      <w:r w:rsidR="00BE6922">
        <w:rPr>
          <w:rFonts w:ascii="Times New Roman" w:hAnsi="Times New Roman" w:cs="Times New Roman"/>
          <w:sz w:val="24"/>
          <w:szCs w:val="24"/>
        </w:rPr>
        <w:t>amentri Sirikan oleh Dyah Ipoh,</w:t>
      </w:r>
      <w:r w:rsidR="000551E6" w:rsidRPr="00EA0363">
        <w:rPr>
          <w:rFonts w:ascii="Times New Roman" w:hAnsi="Times New Roman" w:cs="Times New Roman"/>
          <w:sz w:val="24"/>
          <w:szCs w:val="24"/>
        </w:rPr>
        <w:t xml:space="preserve"> dan Rakr</w:t>
      </w:r>
      <w:r w:rsidR="001A1E92" w:rsidRPr="00EA0363">
        <w:rPr>
          <w:rFonts w:ascii="Times New Roman" w:hAnsi="Times New Roman" w:cs="Times New Roman"/>
          <w:sz w:val="24"/>
          <w:szCs w:val="24"/>
        </w:rPr>
        <w:t>y</w:t>
      </w:r>
      <w:r w:rsidR="00BE6922">
        <w:rPr>
          <w:rFonts w:ascii="Times New Roman" w:hAnsi="Times New Roman" w:cs="Times New Roman"/>
          <w:sz w:val="24"/>
          <w:szCs w:val="24"/>
        </w:rPr>
        <w:t>an Mahamentri Halu oleh</w:t>
      </w:r>
      <w:r w:rsidR="000551E6" w:rsidRPr="00EA0363">
        <w:rPr>
          <w:rFonts w:ascii="Times New Roman" w:hAnsi="Times New Roman" w:cs="Times New Roman"/>
          <w:sz w:val="24"/>
          <w:szCs w:val="24"/>
        </w:rPr>
        <w:t xml:space="preserve"> Dyah Kancing.</w:t>
      </w:r>
      <w:r w:rsidR="008F04D6" w:rsidRPr="00EA0363">
        <w:rPr>
          <w:rFonts w:ascii="Times New Roman" w:hAnsi="Times New Roman" w:cs="Times New Roman"/>
          <w:sz w:val="24"/>
          <w:szCs w:val="24"/>
        </w:rPr>
        <w:t xml:space="preserve"> (Slamet Mulyana:</w:t>
      </w:r>
      <w:r w:rsidR="00373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04D6" w:rsidRPr="00EA0363">
        <w:rPr>
          <w:rFonts w:ascii="Times New Roman" w:hAnsi="Times New Roman" w:cs="Times New Roman"/>
          <w:sz w:val="24"/>
          <w:szCs w:val="24"/>
        </w:rPr>
        <w:t xml:space="preserve">166). Jabatan </w:t>
      </w:r>
      <w:r w:rsidR="001A1E92" w:rsidRPr="00EA0363">
        <w:rPr>
          <w:rFonts w:ascii="Times New Roman" w:hAnsi="Times New Roman" w:cs="Times New Roman"/>
          <w:sz w:val="24"/>
          <w:szCs w:val="24"/>
        </w:rPr>
        <w:t>M</w:t>
      </w:r>
      <w:r w:rsidR="00BE6922">
        <w:rPr>
          <w:rFonts w:ascii="Times New Roman" w:hAnsi="Times New Roman" w:cs="Times New Roman"/>
          <w:sz w:val="24"/>
          <w:szCs w:val="24"/>
        </w:rPr>
        <w:t>ahamentri</w:t>
      </w:r>
      <w:r w:rsidR="00C47CC5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1A1E92" w:rsidRPr="00EA0363">
        <w:rPr>
          <w:rFonts w:ascii="Times New Roman" w:hAnsi="Times New Roman" w:cs="Times New Roman"/>
          <w:sz w:val="24"/>
          <w:szCs w:val="24"/>
        </w:rPr>
        <w:t>K</w:t>
      </w:r>
      <w:r w:rsidR="008F04D6" w:rsidRPr="00EA0363">
        <w:rPr>
          <w:rFonts w:ascii="Times New Roman" w:hAnsi="Times New Roman" w:cs="Times New Roman"/>
          <w:sz w:val="24"/>
          <w:szCs w:val="24"/>
        </w:rPr>
        <w:t>atrini ini n</w:t>
      </w:r>
      <w:r w:rsidR="00C47CC5" w:rsidRPr="00EA0363">
        <w:rPr>
          <w:rFonts w:ascii="Times New Roman" w:hAnsi="Times New Roman" w:cs="Times New Roman"/>
          <w:sz w:val="24"/>
          <w:szCs w:val="24"/>
        </w:rPr>
        <w:t>a</w:t>
      </w:r>
      <w:r w:rsidR="008F04D6" w:rsidRPr="00EA0363">
        <w:rPr>
          <w:rFonts w:ascii="Times New Roman" w:hAnsi="Times New Roman" w:cs="Times New Roman"/>
          <w:sz w:val="24"/>
          <w:szCs w:val="24"/>
        </w:rPr>
        <w:t>mpaknya</w:t>
      </w:r>
      <w:r w:rsidR="008203BB">
        <w:rPr>
          <w:rFonts w:ascii="Times New Roman" w:hAnsi="Times New Roman" w:cs="Times New Roman"/>
          <w:sz w:val="24"/>
          <w:szCs w:val="24"/>
        </w:rPr>
        <w:t xml:space="preserve"> bukan</w:t>
      </w:r>
      <w:r w:rsidR="00BE6922">
        <w:rPr>
          <w:rFonts w:ascii="Times New Roman" w:hAnsi="Times New Roman" w:cs="Times New Roman"/>
          <w:sz w:val="24"/>
          <w:szCs w:val="24"/>
        </w:rPr>
        <w:t xml:space="preserve"> lahir pada zaman Majapahit karena pada masa</w:t>
      </w:r>
      <w:r w:rsidR="00C47CC5" w:rsidRPr="00EA0363">
        <w:rPr>
          <w:rFonts w:ascii="Times New Roman" w:hAnsi="Times New Roman" w:cs="Times New Roman"/>
          <w:sz w:val="24"/>
          <w:szCs w:val="24"/>
        </w:rPr>
        <w:t xml:space="preserve"> Kerajaan  </w:t>
      </w:r>
      <w:r w:rsidR="00BE6922">
        <w:rPr>
          <w:rFonts w:ascii="Times New Roman" w:hAnsi="Times New Roman" w:cs="Times New Roman"/>
          <w:sz w:val="24"/>
          <w:szCs w:val="24"/>
        </w:rPr>
        <w:t>Mataram kuno Jabatan ini sudah</w:t>
      </w:r>
      <w:r w:rsidR="00C47CC5" w:rsidRPr="00EA0363">
        <w:rPr>
          <w:rFonts w:ascii="Times New Roman" w:hAnsi="Times New Roman" w:cs="Times New Roman"/>
          <w:sz w:val="24"/>
          <w:szCs w:val="24"/>
        </w:rPr>
        <w:t xml:space="preserve"> ada. M</w:t>
      </w:r>
      <w:r w:rsidR="00BE6922">
        <w:rPr>
          <w:rFonts w:ascii="Times New Roman" w:hAnsi="Times New Roman" w:cs="Times New Roman"/>
          <w:sz w:val="24"/>
          <w:szCs w:val="24"/>
        </w:rPr>
        <w:t>isalnya pada  masa pemerintahan Raja Dyah Tulodong</w:t>
      </w:r>
      <w:r w:rsidR="00C47CC5" w:rsidRPr="00EA0363">
        <w:rPr>
          <w:rFonts w:ascii="Times New Roman" w:hAnsi="Times New Roman" w:cs="Times New Roman"/>
          <w:sz w:val="24"/>
          <w:szCs w:val="24"/>
        </w:rPr>
        <w:t xml:space="preserve">, </w:t>
      </w:r>
      <w:r w:rsidR="001C6829" w:rsidRPr="00EA0363">
        <w:rPr>
          <w:rFonts w:ascii="Times New Roman" w:hAnsi="Times New Roman" w:cs="Times New Roman"/>
          <w:sz w:val="24"/>
          <w:szCs w:val="24"/>
        </w:rPr>
        <w:t>Pu Sindok menjabat sebagai rakry</w:t>
      </w:r>
      <w:r w:rsidR="00BE6922">
        <w:rPr>
          <w:rFonts w:ascii="Times New Roman" w:hAnsi="Times New Roman" w:cs="Times New Roman"/>
          <w:sz w:val="24"/>
          <w:szCs w:val="24"/>
        </w:rPr>
        <w:t>an  Halu dan ketika</w:t>
      </w:r>
      <w:r w:rsidR="00C47CC5" w:rsidRPr="00EA0363">
        <w:rPr>
          <w:rFonts w:ascii="Times New Roman" w:hAnsi="Times New Roman" w:cs="Times New Roman"/>
          <w:sz w:val="24"/>
          <w:szCs w:val="24"/>
        </w:rPr>
        <w:t xml:space="preserve"> Raja  Dyah Wawa memerintah, Pu sindok menjabat sebagai rakr</w:t>
      </w:r>
      <w:r w:rsidR="001C6829" w:rsidRPr="00EA0363">
        <w:rPr>
          <w:rFonts w:ascii="Times New Roman" w:hAnsi="Times New Roman" w:cs="Times New Roman"/>
          <w:sz w:val="24"/>
          <w:szCs w:val="24"/>
        </w:rPr>
        <w:t>y</w:t>
      </w:r>
      <w:r w:rsidR="00BE6922">
        <w:rPr>
          <w:rFonts w:ascii="Times New Roman" w:hAnsi="Times New Roman" w:cs="Times New Roman"/>
          <w:sz w:val="24"/>
          <w:szCs w:val="24"/>
        </w:rPr>
        <w:t>an</w:t>
      </w:r>
      <w:r w:rsidR="00C47CC5" w:rsidRPr="00EA0363">
        <w:rPr>
          <w:rFonts w:ascii="Times New Roman" w:hAnsi="Times New Roman" w:cs="Times New Roman"/>
          <w:sz w:val="24"/>
          <w:szCs w:val="24"/>
        </w:rPr>
        <w:t xml:space="preserve"> Hino.</w:t>
      </w:r>
      <w:r w:rsidR="00D740A2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191F90" w:rsidRPr="00EA0363">
        <w:rPr>
          <w:rFonts w:ascii="Times New Roman" w:hAnsi="Times New Roman" w:cs="Times New Roman"/>
          <w:sz w:val="24"/>
          <w:szCs w:val="24"/>
        </w:rPr>
        <w:t xml:space="preserve">Jabatan ini  biasanya diberikan kepada  para  putra raja. </w:t>
      </w:r>
      <w:r w:rsidR="00D740A2" w:rsidRPr="00EA0363">
        <w:rPr>
          <w:rFonts w:ascii="Times New Roman" w:hAnsi="Times New Roman" w:cs="Times New Roman"/>
          <w:sz w:val="24"/>
          <w:szCs w:val="24"/>
        </w:rPr>
        <w:t>Tugas dari Rakr</w:t>
      </w:r>
      <w:r w:rsidR="001C6829" w:rsidRPr="00EA0363">
        <w:rPr>
          <w:rFonts w:ascii="Times New Roman" w:hAnsi="Times New Roman" w:cs="Times New Roman"/>
          <w:sz w:val="24"/>
          <w:szCs w:val="24"/>
        </w:rPr>
        <w:t>y</w:t>
      </w:r>
      <w:r w:rsidR="00BE6922">
        <w:rPr>
          <w:rFonts w:ascii="Times New Roman" w:hAnsi="Times New Roman" w:cs="Times New Roman"/>
          <w:sz w:val="24"/>
          <w:szCs w:val="24"/>
        </w:rPr>
        <w:t>an mahamentri Katrini adalah</w:t>
      </w:r>
      <w:r w:rsidR="008203BB">
        <w:rPr>
          <w:rFonts w:ascii="Times New Roman" w:hAnsi="Times New Roman" w:cs="Times New Roman"/>
          <w:sz w:val="24"/>
          <w:szCs w:val="24"/>
        </w:rPr>
        <w:t xml:space="preserve"> menampung semua perintah</w:t>
      </w:r>
      <w:r w:rsidR="00D740A2" w:rsidRPr="00EA0363">
        <w:rPr>
          <w:rFonts w:ascii="Times New Roman" w:hAnsi="Times New Roman" w:cs="Times New Roman"/>
          <w:sz w:val="24"/>
          <w:szCs w:val="24"/>
        </w:rPr>
        <w:t xml:space="preserve"> raja untuk diteruskan  </w:t>
      </w:r>
      <w:r w:rsidR="001C6829" w:rsidRPr="00EA0363">
        <w:rPr>
          <w:rFonts w:ascii="Times New Roman" w:hAnsi="Times New Roman" w:cs="Times New Roman"/>
          <w:sz w:val="24"/>
          <w:szCs w:val="24"/>
        </w:rPr>
        <w:t xml:space="preserve">kepada </w:t>
      </w:r>
      <w:r w:rsidR="00D740A2" w:rsidRPr="00EA0363">
        <w:rPr>
          <w:rFonts w:ascii="Times New Roman" w:hAnsi="Times New Roman" w:cs="Times New Roman"/>
          <w:sz w:val="24"/>
          <w:szCs w:val="24"/>
        </w:rPr>
        <w:t>bawahannya.</w:t>
      </w:r>
    </w:p>
    <w:p w:rsidR="000454BF" w:rsidRPr="00EA0363" w:rsidRDefault="00BE6922" w:rsidP="00EA036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Pejabat penting</w:t>
      </w:r>
      <w:r w:rsidR="00191F90" w:rsidRPr="00EA0363">
        <w:rPr>
          <w:rFonts w:ascii="Times New Roman" w:hAnsi="Times New Roman" w:cs="Times New Roman"/>
          <w:sz w:val="24"/>
          <w:szCs w:val="24"/>
        </w:rPr>
        <w:t xml:space="preserve"> ketiga</w:t>
      </w:r>
      <w:r>
        <w:rPr>
          <w:rFonts w:ascii="Times New Roman" w:hAnsi="Times New Roman" w:cs="Times New Roman"/>
          <w:sz w:val="24"/>
          <w:szCs w:val="24"/>
        </w:rPr>
        <w:t xml:space="preserve"> adalah</w:t>
      </w:r>
      <w:r w:rsidR="00191F90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6E734A" w:rsidRPr="00EA0363">
        <w:rPr>
          <w:rFonts w:ascii="Times New Roman" w:hAnsi="Times New Roman" w:cs="Times New Roman"/>
          <w:i/>
          <w:sz w:val="24"/>
          <w:szCs w:val="24"/>
        </w:rPr>
        <w:t>R</w:t>
      </w:r>
      <w:r w:rsidR="00191F90" w:rsidRPr="00EA0363">
        <w:rPr>
          <w:rFonts w:ascii="Times New Roman" w:hAnsi="Times New Roman" w:cs="Times New Roman"/>
          <w:i/>
          <w:sz w:val="24"/>
          <w:szCs w:val="24"/>
        </w:rPr>
        <w:t xml:space="preserve">akryan </w:t>
      </w:r>
      <w:r w:rsidR="006E734A" w:rsidRPr="00EA036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antri</w:t>
      </w:r>
      <w:r w:rsidR="00191F90" w:rsidRPr="00EA0363">
        <w:rPr>
          <w:rFonts w:ascii="Times New Roman" w:hAnsi="Times New Roman" w:cs="Times New Roman"/>
          <w:i/>
          <w:sz w:val="24"/>
          <w:szCs w:val="24"/>
        </w:rPr>
        <w:t xml:space="preserve"> ri Pakirakiran</w:t>
      </w:r>
      <w:r w:rsidR="008203BB">
        <w:rPr>
          <w:rFonts w:ascii="Times New Roman" w:hAnsi="Times New Roman" w:cs="Times New Roman"/>
          <w:sz w:val="24"/>
          <w:szCs w:val="24"/>
        </w:rPr>
        <w:t xml:space="preserve"> yaitu sekelompok jabatan tinggi yang merupakan</w:t>
      </w:r>
      <w:r w:rsidR="00354DC4" w:rsidRPr="00EA0363">
        <w:rPr>
          <w:rFonts w:ascii="Times New Roman" w:hAnsi="Times New Roman" w:cs="Times New Roman"/>
          <w:sz w:val="24"/>
          <w:szCs w:val="24"/>
        </w:rPr>
        <w:t xml:space="preserve"> D</w:t>
      </w:r>
      <w:r w:rsidR="00191F90" w:rsidRPr="00EA0363">
        <w:rPr>
          <w:rFonts w:ascii="Times New Roman" w:hAnsi="Times New Roman" w:cs="Times New Roman"/>
          <w:sz w:val="24"/>
          <w:szCs w:val="24"/>
        </w:rPr>
        <w:t>ewan Menteri yang berfungsi sebagai</w:t>
      </w:r>
      <w:r>
        <w:rPr>
          <w:rFonts w:ascii="Times New Roman" w:hAnsi="Times New Roman" w:cs="Times New Roman"/>
          <w:sz w:val="24"/>
          <w:szCs w:val="24"/>
        </w:rPr>
        <w:t xml:space="preserve"> badan pelaksana pemerintahan</w:t>
      </w:r>
      <w:r w:rsidR="00191F90" w:rsidRPr="00EA0363">
        <w:rPr>
          <w:rFonts w:ascii="Times New Roman" w:hAnsi="Times New Roman" w:cs="Times New Roman"/>
          <w:sz w:val="24"/>
          <w:szCs w:val="24"/>
        </w:rPr>
        <w:t>.</w:t>
      </w:r>
      <w:r w:rsidR="00C176FB" w:rsidRPr="00EA0363">
        <w:rPr>
          <w:rFonts w:ascii="Times New Roman" w:hAnsi="Times New Roman" w:cs="Times New Roman"/>
          <w:sz w:val="24"/>
          <w:szCs w:val="24"/>
        </w:rPr>
        <w:t xml:space="preserve"> Dewan Mentri</w:t>
      </w:r>
      <w:r w:rsidR="008203BB">
        <w:rPr>
          <w:rFonts w:ascii="Times New Roman" w:hAnsi="Times New Roman" w:cs="Times New Roman"/>
          <w:sz w:val="24"/>
          <w:szCs w:val="24"/>
        </w:rPr>
        <w:t xml:space="preserve"> ini pada zaman pemerintahan</w:t>
      </w:r>
      <w:r w:rsidR="00C176FB" w:rsidRPr="00EA0363">
        <w:rPr>
          <w:rFonts w:ascii="Times New Roman" w:hAnsi="Times New Roman" w:cs="Times New Roman"/>
          <w:sz w:val="24"/>
          <w:szCs w:val="24"/>
        </w:rPr>
        <w:t xml:space="preserve"> Raja Hayam </w:t>
      </w:r>
      <w:r>
        <w:rPr>
          <w:rFonts w:ascii="Times New Roman" w:hAnsi="Times New Roman" w:cs="Times New Roman"/>
          <w:sz w:val="24"/>
          <w:szCs w:val="24"/>
        </w:rPr>
        <w:t>Wuruk terdiri dari lima jabatan yaitu 1. Rakryan</w:t>
      </w:r>
      <w:r w:rsidR="00C176FB" w:rsidRPr="00EA0363">
        <w:rPr>
          <w:rFonts w:ascii="Times New Roman" w:hAnsi="Times New Roman" w:cs="Times New Roman"/>
          <w:sz w:val="24"/>
          <w:szCs w:val="24"/>
        </w:rPr>
        <w:t xml:space="preserve"> Mapatih atau </w:t>
      </w:r>
      <w:r w:rsidR="001A1E92" w:rsidRPr="00EA0363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atih Hamangkubhumi, 2. Rakryan Tumenggung, 3. Rakryan Demung, 4. Rakryan  Rangga,</w:t>
      </w:r>
      <w:r w:rsidR="00C176FB" w:rsidRPr="00EA0363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Rakryan Kanuruhan. Kelima pejabat</w:t>
      </w:r>
      <w:r w:rsidR="00762C35" w:rsidRPr="00EA0363">
        <w:rPr>
          <w:rFonts w:ascii="Times New Roman" w:hAnsi="Times New Roman" w:cs="Times New Roman"/>
          <w:sz w:val="24"/>
          <w:szCs w:val="24"/>
        </w:rPr>
        <w:t xml:space="preserve"> terse</w:t>
      </w:r>
      <w:r w:rsidR="008203BB">
        <w:rPr>
          <w:rFonts w:ascii="Times New Roman" w:hAnsi="Times New Roman" w:cs="Times New Roman"/>
          <w:sz w:val="24"/>
          <w:szCs w:val="24"/>
        </w:rPr>
        <w:t>but pada masa Majapahit disebut</w:t>
      </w:r>
      <w:r w:rsidR="00762C35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762C35" w:rsidRPr="00EA0363">
        <w:rPr>
          <w:rFonts w:ascii="Times New Roman" w:hAnsi="Times New Roman" w:cs="Times New Roman"/>
          <w:i/>
          <w:sz w:val="24"/>
          <w:szCs w:val="24"/>
        </w:rPr>
        <w:t>Sang Panca ring Wilwatikta</w:t>
      </w:r>
      <w:r w:rsidR="00354DC4" w:rsidRPr="00EA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C35" w:rsidRPr="00EA036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Marwati: 454).  Dari kelima</w:t>
      </w:r>
      <w:r w:rsidR="00762C35" w:rsidRPr="00EA0363">
        <w:rPr>
          <w:rFonts w:ascii="Times New Roman" w:hAnsi="Times New Roman" w:cs="Times New Roman"/>
          <w:sz w:val="24"/>
          <w:szCs w:val="24"/>
        </w:rPr>
        <w:t xml:space="preserve"> Jabatan  mentri itu, rakryan Mapatih</w:t>
      </w:r>
      <w:r w:rsidR="008203BB">
        <w:rPr>
          <w:rFonts w:ascii="Times New Roman" w:hAnsi="Times New Roman" w:cs="Times New Roman"/>
          <w:sz w:val="24"/>
          <w:szCs w:val="24"/>
        </w:rPr>
        <w:t xml:space="preserve"> merupakan jabatan</w:t>
      </w:r>
      <w:r>
        <w:rPr>
          <w:rFonts w:ascii="Times New Roman" w:hAnsi="Times New Roman" w:cs="Times New Roman"/>
          <w:sz w:val="24"/>
          <w:szCs w:val="24"/>
        </w:rPr>
        <w:t xml:space="preserve"> yang paling</w:t>
      </w:r>
      <w:r w:rsidR="00762C35" w:rsidRPr="00EA0363">
        <w:rPr>
          <w:rFonts w:ascii="Times New Roman" w:hAnsi="Times New Roman" w:cs="Times New Roman"/>
          <w:sz w:val="24"/>
          <w:szCs w:val="24"/>
        </w:rPr>
        <w:t xml:space="preserve"> penti</w:t>
      </w:r>
      <w:r w:rsidR="008203BB">
        <w:rPr>
          <w:rFonts w:ascii="Times New Roman" w:hAnsi="Times New Roman" w:cs="Times New Roman"/>
          <w:sz w:val="24"/>
          <w:szCs w:val="24"/>
        </w:rPr>
        <w:t>ng. Kedudukannya sebagai</w:t>
      </w:r>
      <w:r w:rsidR="00762C35" w:rsidRPr="00EA0363">
        <w:rPr>
          <w:rFonts w:ascii="Times New Roman" w:hAnsi="Times New Roman" w:cs="Times New Roman"/>
          <w:sz w:val="24"/>
          <w:szCs w:val="24"/>
        </w:rPr>
        <w:t xml:space="preserve"> menteri utama atau perdana </w:t>
      </w:r>
      <w:r w:rsidR="00354DC4" w:rsidRPr="00EA0363">
        <w:rPr>
          <w:rFonts w:ascii="Times New Roman" w:hAnsi="Times New Roman" w:cs="Times New Roman"/>
          <w:sz w:val="24"/>
          <w:szCs w:val="24"/>
        </w:rPr>
        <w:t>m</w:t>
      </w:r>
      <w:r w:rsidR="008203BB">
        <w:rPr>
          <w:rFonts w:ascii="Times New Roman" w:hAnsi="Times New Roman" w:cs="Times New Roman"/>
          <w:sz w:val="24"/>
          <w:szCs w:val="24"/>
        </w:rPr>
        <w:t>enteri. Untuk membedakan</w:t>
      </w:r>
      <w:r w:rsidR="00762C35" w:rsidRPr="00EA0363">
        <w:rPr>
          <w:rFonts w:ascii="Times New Roman" w:hAnsi="Times New Roman" w:cs="Times New Roman"/>
          <w:sz w:val="24"/>
          <w:szCs w:val="24"/>
        </w:rPr>
        <w:t xml:space="preserve"> dengan patih daerah</w:t>
      </w:r>
      <w:r w:rsidR="00DC663F" w:rsidRPr="00EA0363">
        <w:rPr>
          <w:rFonts w:ascii="Times New Roman" w:hAnsi="Times New Roman" w:cs="Times New Roman"/>
          <w:sz w:val="24"/>
          <w:szCs w:val="24"/>
        </w:rPr>
        <w:t>,</w:t>
      </w:r>
      <w:r w:rsidR="00762C35" w:rsidRPr="00EA0363">
        <w:rPr>
          <w:rFonts w:ascii="Times New Roman" w:hAnsi="Times New Roman" w:cs="Times New Roman"/>
          <w:sz w:val="24"/>
          <w:szCs w:val="24"/>
        </w:rPr>
        <w:t xml:space="preserve"> Patih Hamangkubhumi sering pula disebut  </w:t>
      </w:r>
      <w:r w:rsidR="00762C35" w:rsidRPr="00EA0363">
        <w:rPr>
          <w:rFonts w:ascii="Times New Roman" w:hAnsi="Times New Roman" w:cs="Times New Roman"/>
          <w:i/>
          <w:sz w:val="24"/>
          <w:szCs w:val="24"/>
        </w:rPr>
        <w:t>Apatih ring Wilwatikta.</w:t>
      </w:r>
      <w:r w:rsidR="00DC663F" w:rsidRPr="00EA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03C" w:rsidRPr="00EA036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0454BF" w:rsidRPr="00EA0363" w:rsidRDefault="00DC663F" w:rsidP="00EA036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</w:rPr>
        <w:t>Syarat-syar</w:t>
      </w:r>
      <w:r w:rsidR="00BE6922">
        <w:rPr>
          <w:rFonts w:ascii="Times New Roman" w:hAnsi="Times New Roman" w:cs="Times New Roman"/>
          <w:sz w:val="24"/>
          <w:szCs w:val="24"/>
        </w:rPr>
        <w:t>at untuk menjabat sebagai patih</w:t>
      </w:r>
      <w:r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354DC4" w:rsidRPr="00EA0363">
        <w:rPr>
          <w:rFonts w:ascii="Times New Roman" w:hAnsi="Times New Roman" w:cs="Times New Roman"/>
          <w:sz w:val="24"/>
          <w:szCs w:val="24"/>
        </w:rPr>
        <w:t>H</w:t>
      </w:r>
      <w:r w:rsidR="008203BB">
        <w:rPr>
          <w:rFonts w:ascii="Times New Roman" w:hAnsi="Times New Roman" w:cs="Times New Roman"/>
          <w:sz w:val="24"/>
          <w:szCs w:val="24"/>
        </w:rPr>
        <w:t>amangkubumi adalah</w:t>
      </w:r>
      <w:r w:rsidRPr="00EA0363">
        <w:rPr>
          <w:rFonts w:ascii="Times New Roman" w:hAnsi="Times New Roman" w:cs="Times New Roman"/>
          <w:sz w:val="24"/>
          <w:szCs w:val="24"/>
        </w:rPr>
        <w:t>: 1. Pernah</w:t>
      </w:r>
      <w:r w:rsidR="00BE6922">
        <w:rPr>
          <w:rFonts w:ascii="Times New Roman" w:hAnsi="Times New Roman" w:cs="Times New Roman"/>
          <w:sz w:val="24"/>
          <w:szCs w:val="24"/>
        </w:rPr>
        <w:t xml:space="preserve"> menjelajahi seluruh negeri, 2.</w:t>
      </w:r>
      <w:r w:rsidRPr="00EA0363">
        <w:rPr>
          <w:rFonts w:ascii="Times New Roman" w:hAnsi="Times New Roman" w:cs="Times New Roman"/>
          <w:sz w:val="24"/>
          <w:szCs w:val="24"/>
        </w:rPr>
        <w:t xml:space="preserve"> Berwibawa dalam negara, 3. Menguasai buku-buku Ilmu pengetahuan dan semua  ajaran yang ada 4. Berpengalaman, bersifat </w:t>
      </w:r>
      <w:r w:rsidR="008203BB">
        <w:rPr>
          <w:rFonts w:ascii="Times New Roman" w:hAnsi="Times New Roman" w:cs="Times New Roman"/>
          <w:sz w:val="24"/>
          <w:szCs w:val="24"/>
        </w:rPr>
        <w:t>kesatria, cermat, bijaksana dan</w:t>
      </w:r>
      <w:r w:rsidRPr="00EA0363">
        <w:rPr>
          <w:rFonts w:ascii="Times New Roman" w:hAnsi="Times New Roman" w:cs="Times New Roman"/>
          <w:sz w:val="24"/>
          <w:szCs w:val="24"/>
        </w:rPr>
        <w:t xml:space="preserve"> adil, 5. Menguasai olah senjata, 6.</w:t>
      </w:r>
      <w:r w:rsidR="008203BB">
        <w:rPr>
          <w:rFonts w:ascii="Times New Roman" w:hAnsi="Times New Roman" w:cs="Times New Roman"/>
          <w:sz w:val="24"/>
          <w:szCs w:val="24"/>
        </w:rPr>
        <w:t xml:space="preserve"> Berpengalaman</w:t>
      </w:r>
      <w:r w:rsidR="0099403C" w:rsidRPr="00EA0363">
        <w:rPr>
          <w:rFonts w:ascii="Times New Roman" w:hAnsi="Times New Roman" w:cs="Times New Roman"/>
          <w:sz w:val="24"/>
          <w:szCs w:val="24"/>
        </w:rPr>
        <w:t xml:space="preserve"> perang dan dalam peran</w:t>
      </w:r>
      <w:r w:rsidR="000454BF" w:rsidRPr="00EA036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9403C" w:rsidRPr="00EA0363">
        <w:rPr>
          <w:rFonts w:ascii="Times New Roman" w:hAnsi="Times New Roman" w:cs="Times New Roman"/>
          <w:sz w:val="24"/>
          <w:szCs w:val="24"/>
        </w:rPr>
        <w:t xml:space="preserve"> itu pandai </w:t>
      </w:r>
      <w:r w:rsidR="000454BF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memilih </w:t>
      </w:r>
      <w:r w:rsidR="00BE6922">
        <w:rPr>
          <w:rFonts w:ascii="Times New Roman" w:hAnsi="Times New Roman" w:cs="Times New Roman"/>
          <w:sz w:val="24"/>
          <w:szCs w:val="24"/>
        </w:rPr>
        <w:t>sarana serta cara</w:t>
      </w:r>
      <w:r w:rsidR="0099403C" w:rsidRPr="00EA0363">
        <w:rPr>
          <w:rFonts w:ascii="Times New Roman" w:hAnsi="Times New Roman" w:cs="Times New Roman"/>
          <w:sz w:val="24"/>
          <w:szCs w:val="24"/>
        </w:rPr>
        <w:t xml:space="preserve"> yang bersifat kesatria untuk membuat perjanjian, 7. Memp</w:t>
      </w:r>
      <w:r w:rsidR="00BE6922">
        <w:rPr>
          <w:rFonts w:ascii="Times New Roman" w:hAnsi="Times New Roman" w:cs="Times New Roman"/>
          <w:sz w:val="24"/>
          <w:szCs w:val="24"/>
        </w:rPr>
        <w:t>erhatikan kesejahteraan</w:t>
      </w:r>
      <w:r w:rsidR="0099403C" w:rsidRPr="00EA0363">
        <w:rPr>
          <w:rFonts w:ascii="Times New Roman" w:hAnsi="Times New Roman" w:cs="Times New Roman"/>
          <w:sz w:val="24"/>
          <w:szCs w:val="24"/>
        </w:rPr>
        <w:t xml:space="preserve"> orang lain, 8. Memperdaya pengkhianatan dan kekerasan, 9. Dermawan dalam hal </w:t>
      </w:r>
      <w:r w:rsidR="0099403C" w:rsidRPr="00EA0363">
        <w:rPr>
          <w:rFonts w:ascii="Times New Roman" w:hAnsi="Times New Roman" w:cs="Times New Roman"/>
          <w:sz w:val="24"/>
          <w:szCs w:val="24"/>
        </w:rPr>
        <w:lastRenderedPageBreak/>
        <w:t xml:space="preserve">uang, 10. Tidak takut terhadap </w:t>
      </w:r>
      <w:r w:rsidR="00BE6922">
        <w:rPr>
          <w:rFonts w:ascii="Times New Roman" w:hAnsi="Times New Roman" w:cs="Times New Roman"/>
          <w:sz w:val="24"/>
          <w:szCs w:val="24"/>
        </w:rPr>
        <w:t>pendapat umum mengenai wataknya</w:t>
      </w:r>
      <w:r w:rsidR="0099403C" w:rsidRPr="00EA0363">
        <w:rPr>
          <w:rFonts w:ascii="Times New Roman" w:hAnsi="Times New Roman" w:cs="Times New Roman"/>
          <w:sz w:val="24"/>
          <w:szCs w:val="24"/>
        </w:rPr>
        <w:t xml:space="preserve">, dan  harus dipandang suprior oleh sang Prabhu. (Suwarno:31).  </w:t>
      </w:r>
    </w:p>
    <w:p w:rsidR="00F76EC8" w:rsidRPr="00EA0363" w:rsidRDefault="008203BB" w:rsidP="00EA036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</w:t>
      </w:r>
      <w:r w:rsidR="0099403C" w:rsidRPr="00EA0363">
        <w:rPr>
          <w:rFonts w:ascii="Times New Roman" w:hAnsi="Times New Roman" w:cs="Times New Roman"/>
          <w:sz w:val="24"/>
          <w:szCs w:val="24"/>
        </w:rPr>
        <w:t xml:space="preserve"> zaman</w:t>
      </w:r>
      <w:r>
        <w:rPr>
          <w:rFonts w:ascii="Times New Roman" w:hAnsi="Times New Roman" w:cs="Times New Roman"/>
          <w:sz w:val="24"/>
          <w:szCs w:val="24"/>
        </w:rPr>
        <w:t xml:space="preserve"> kekuasaan</w:t>
      </w:r>
      <w:r w:rsidR="00083EF9" w:rsidRPr="00EA0363">
        <w:rPr>
          <w:rFonts w:ascii="Times New Roman" w:hAnsi="Times New Roman" w:cs="Times New Roman"/>
          <w:sz w:val="24"/>
          <w:szCs w:val="24"/>
        </w:rPr>
        <w:t xml:space="preserve"> H</w:t>
      </w:r>
      <w:r w:rsidR="0099403C" w:rsidRPr="00EA0363">
        <w:rPr>
          <w:rFonts w:ascii="Times New Roman" w:hAnsi="Times New Roman" w:cs="Times New Roman"/>
          <w:sz w:val="24"/>
          <w:szCs w:val="24"/>
        </w:rPr>
        <w:t>ayam Wuruk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403C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083EF9" w:rsidRPr="00EA0363">
        <w:rPr>
          <w:rFonts w:ascii="Times New Roman" w:hAnsi="Times New Roman" w:cs="Times New Roman"/>
          <w:sz w:val="24"/>
          <w:szCs w:val="24"/>
        </w:rPr>
        <w:t>S</w:t>
      </w:r>
      <w:r w:rsidR="0099403C" w:rsidRPr="00EA0363">
        <w:rPr>
          <w:rFonts w:ascii="Times New Roman" w:hAnsi="Times New Roman" w:cs="Times New Roman"/>
          <w:i/>
          <w:sz w:val="24"/>
          <w:szCs w:val="24"/>
        </w:rPr>
        <w:t>ang Panca ri</w:t>
      </w:r>
      <w:r w:rsidR="00083EF9" w:rsidRPr="00EA0363">
        <w:rPr>
          <w:rFonts w:ascii="Times New Roman" w:hAnsi="Times New Roman" w:cs="Times New Roman"/>
          <w:i/>
          <w:sz w:val="24"/>
          <w:szCs w:val="24"/>
        </w:rPr>
        <w:t>n</w:t>
      </w:r>
      <w:r w:rsidR="0099403C" w:rsidRPr="00EA0363">
        <w:rPr>
          <w:rFonts w:ascii="Times New Roman" w:hAnsi="Times New Roman" w:cs="Times New Roman"/>
          <w:i/>
          <w:sz w:val="24"/>
          <w:szCs w:val="24"/>
        </w:rPr>
        <w:t>g Wilwatikta</w:t>
      </w:r>
      <w:r w:rsidR="00BE6922">
        <w:rPr>
          <w:rFonts w:ascii="Times New Roman" w:hAnsi="Times New Roman" w:cs="Times New Roman"/>
          <w:sz w:val="24"/>
          <w:szCs w:val="24"/>
        </w:rPr>
        <w:t xml:space="preserve"> terdiri dari:</w:t>
      </w:r>
      <w:r w:rsidR="0099403C" w:rsidRPr="00EA0363">
        <w:rPr>
          <w:rFonts w:ascii="Times New Roman" w:hAnsi="Times New Roman" w:cs="Times New Roman"/>
          <w:sz w:val="24"/>
          <w:szCs w:val="24"/>
        </w:rPr>
        <w:t xml:space="preserve"> 1. P</w:t>
      </w:r>
      <w:r w:rsidR="00BE6922">
        <w:rPr>
          <w:rFonts w:ascii="Times New Roman" w:hAnsi="Times New Roman" w:cs="Times New Roman"/>
          <w:sz w:val="24"/>
          <w:szCs w:val="24"/>
        </w:rPr>
        <w:t>atih Hamangkubhumi Pu  Mada 2. Rakryan</w:t>
      </w:r>
      <w:r w:rsidR="0099403C" w:rsidRPr="00EA0363">
        <w:rPr>
          <w:rFonts w:ascii="Times New Roman" w:hAnsi="Times New Roman" w:cs="Times New Roman"/>
          <w:sz w:val="24"/>
          <w:szCs w:val="24"/>
        </w:rPr>
        <w:t xml:space="preserve"> Tumenggung</w:t>
      </w:r>
      <w:r w:rsidR="00BE6922">
        <w:rPr>
          <w:rFonts w:ascii="Times New Roman" w:hAnsi="Times New Roman" w:cs="Times New Roman"/>
          <w:sz w:val="24"/>
          <w:szCs w:val="24"/>
        </w:rPr>
        <w:t xml:space="preserve"> Pu</w:t>
      </w:r>
      <w:r w:rsidR="0099403C" w:rsidRPr="00EA0363">
        <w:rPr>
          <w:rFonts w:ascii="Times New Roman" w:hAnsi="Times New Roman" w:cs="Times New Roman"/>
          <w:sz w:val="24"/>
          <w:szCs w:val="24"/>
        </w:rPr>
        <w:t xml:space="preserve"> Nala, 3. </w:t>
      </w:r>
      <w:r w:rsidR="00283962" w:rsidRPr="00EA0363">
        <w:rPr>
          <w:rFonts w:ascii="Times New Roman" w:hAnsi="Times New Roman" w:cs="Times New Roman"/>
          <w:sz w:val="24"/>
          <w:szCs w:val="24"/>
        </w:rPr>
        <w:t xml:space="preserve"> Rakryan Demung Pu Gusti, 4. Rakryan Kanuruhan Pu Turut,  5. Rakryan  Rangga Pu Lurukan</w:t>
      </w:r>
      <w:r w:rsidR="00083EF9" w:rsidRPr="00EA0363">
        <w:rPr>
          <w:rFonts w:ascii="Times New Roman" w:hAnsi="Times New Roman" w:cs="Times New Roman"/>
          <w:sz w:val="24"/>
          <w:szCs w:val="24"/>
        </w:rPr>
        <w:t>.</w:t>
      </w:r>
      <w:r w:rsidR="00283962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3773BB" w:rsidRPr="00EA0363">
        <w:rPr>
          <w:rFonts w:ascii="Times New Roman" w:hAnsi="Times New Roman" w:cs="Times New Roman"/>
          <w:sz w:val="24"/>
          <w:szCs w:val="24"/>
        </w:rPr>
        <w:t xml:space="preserve">Tugas dari para mantri  </w:t>
      </w:r>
      <w:r w:rsidR="003773BB" w:rsidRPr="00EA03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6A15" w:rsidRPr="00EA0363">
        <w:rPr>
          <w:rFonts w:ascii="Times New Roman" w:hAnsi="Times New Roman" w:cs="Times New Roman"/>
          <w:sz w:val="24"/>
          <w:szCs w:val="24"/>
        </w:rPr>
        <w:t>ang Panca ring wilwatikta  yaitu :</w:t>
      </w:r>
    </w:p>
    <w:p w:rsidR="006D6A15" w:rsidRPr="00EA0363" w:rsidRDefault="006D6A15" w:rsidP="00EA036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363">
        <w:rPr>
          <w:rFonts w:ascii="Times New Roman" w:hAnsi="Times New Roman" w:cs="Times New Roman"/>
          <w:sz w:val="24"/>
          <w:szCs w:val="24"/>
        </w:rPr>
        <w:t>Patih Hamangkubhumi</w:t>
      </w:r>
      <w:r w:rsidR="003773B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028DD" w:rsidRPr="00EA0363">
        <w:rPr>
          <w:rFonts w:ascii="Times New Roman" w:hAnsi="Times New Roman" w:cs="Times New Roman"/>
          <w:sz w:val="24"/>
          <w:szCs w:val="24"/>
        </w:rPr>
        <w:t>seb</w:t>
      </w:r>
      <w:r w:rsidR="00BE6922">
        <w:rPr>
          <w:rFonts w:ascii="Times New Roman" w:hAnsi="Times New Roman" w:cs="Times New Roman"/>
          <w:sz w:val="24"/>
          <w:szCs w:val="24"/>
        </w:rPr>
        <w:t>agai perdana menteri</w:t>
      </w:r>
      <w:r w:rsidR="007721C3" w:rsidRPr="00EA0363">
        <w:rPr>
          <w:rFonts w:ascii="Times New Roman" w:hAnsi="Times New Roman" w:cs="Times New Roman"/>
          <w:sz w:val="24"/>
          <w:szCs w:val="24"/>
        </w:rPr>
        <w:t xml:space="preserve"> bertanggung jawab terhadap terlaksanakannya seluruh perintah raja.</w:t>
      </w:r>
    </w:p>
    <w:p w:rsidR="007721C3" w:rsidRPr="00EA0363" w:rsidRDefault="00BE6922" w:rsidP="00EA036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Tumenggung (panglima</w:t>
      </w:r>
      <w:r w:rsidR="008A6DC6" w:rsidRPr="00EA0363">
        <w:rPr>
          <w:rFonts w:ascii="Times New Roman" w:hAnsi="Times New Roman" w:cs="Times New Roman"/>
          <w:sz w:val="24"/>
          <w:szCs w:val="24"/>
        </w:rPr>
        <w:t xml:space="preserve"> Tertinggi)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A6DC6" w:rsidRPr="00EA0363">
        <w:rPr>
          <w:rFonts w:ascii="Times New Roman" w:hAnsi="Times New Roman" w:cs="Times New Roman"/>
          <w:sz w:val="24"/>
          <w:szCs w:val="24"/>
        </w:rPr>
        <w:t xml:space="preserve"> berfu</w:t>
      </w:r>
      <w:r>
        <w:rPr>
          <w:rFonts w:ascii="Times New Roman" w:hAnsi="Times New Roman" w:cs="Times New Roman"/>
          <w:sz w:val="24"/>
          <w:szCs w:val="24"/>
        </w:rPr>
        <w:t>ngsi memperhatikan kepentingan</w:t>
      </w:r>
      <w:r w:rsidR="008A6DC6" w:rsidRPr="00EA0363">
        <w:rPr>
          <w:rFonts w:ascii="Times New Roman" w:hAnsi="Times New Roman" w:cs="Times New Roman"/>
          <w:sz w:val="24"/>
          <w:szCs w:val="24"/>
        </w:rPr>
        <w:t xml:space="preserve"> raja, hak prerogratif raja yang turun temurun, </w:t>
      </w:r>
      <w:r w:rsidR="003773BB" w:rsidRPr="00EA03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A6DC6" w:rsidRPr="00EA0363">
        <w:rPr>
          <w:rFonts w:ascii="Times New Roman" w:hAnsi="Times New Roman" w:cs="Times New Roman"/>
          <w:sz w:val="24"/>
          <w:szCs w:val="24"/>
        </w:rPr>
        <w:t xml:space="preserve">enjauhkan kejahatan dan ketidaksucian dari negara, melindungi pasar.  </w:t>
      </w:r>
    </w:p>
    <w:p w:rsidR="00204840" w:rsidRPr="00EA0363" w:rsidRDefault="00204840" w:rsidP="00EA036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363">
        <w:rPr>
          <w:rFonts w:ascii="Times New Roman" w:hAnsi="Times New Roman" w:cs="Times New Roman"/>
          <w:sz w:val="24"/>
          <w:szCs w:val="24"/>
        </w:rPr>
        <w:t>Demun</w:t>
      </w:r>
      <w:r w:rsidR="00BE6922">
        <w:rPr>
          <w:rFonts w:ascii="Times New Roman" w:hAnsi="Times New Roman" w:cs="Times New Roman"/>
          <w:sz w:val="24"/>
          <w:szCs w:val="24"/>
        </w:rPr>
        <w:t>g (Pengurus Rumah Tangga Raja),</w:t>
      </w:r>
      <w:r w:rsidRPr="00EA0363">
        <w:rPr>
          <w:rFonts w:ascii="Times New Roman" w:hAnsi="Times New Roman" w:cs="Times New Roman"/>
          <w:sz w:val="24"/>
          <w:szCs w:val="24"/>
        </w:rPr>
        <w:t xml:space="preserve"> tugasnya terutama mengurusi upacara dan pesta-pesta raja yang diadak</w:t>
      </w:r>
      <w:r w:rsidR="00BE6922">
        <w:rPr>
          <w:rFonts w:ascii="Times New Roman" w:hAnsi="Times New Roman" w:cs="Times New Roman"/>
          <w:sz w:val="24"/>
          <w:szCs w:val="24"/>
        </w:rPr>
        <w:t>an di dalam dan di luar istana,</w:t>
      </w:r>
      <w:r w:rsidRPr="00EA0363">
        <w:rPr>
          <w:rFonts w:ascii="Times New Roman" w:hAnsi="Times New Roman" w:cs="Times New Roman"/>
          <w:sz w:val="24"/>
          <w:szCs w:val="24"/>
        </w:rPr>
        <w:t xml:space="preserve"> seperti </w:t>
      </w:r>
      <w:r w:rsidR="00BE6922">
        <w:rPr>
          <w:rFonts w:ascii="Times New Roman" w:hAnsi="Times New Roman" w:cs="Times New Roman"/>
          <w:sz w:val="24"/>
          <w:szCs w:val="24"/>
        </w:rPr>
        <w:t>pertunjukkan</w:t>
      </w:r>
      <w:r w:rsidRPr="00EA0363">
        <w:rPr>
          <w:rFonts w:ascii="Times New Roman" w:hAnsi="Times New Roman" w:cs="Times New Roman"/>
          <w:sz w:val="24"/>
          <w:szCs w:val="24"/>
        </w:rPr>
        <w:t xml:space="preserve"> kesenian, perburuan, me</w:t>
      </w:r>
      <w:r w:rsidR="00BE6922">
        <w:rPr>
          <w:rFonts w:ascii="Times New Roman" w:hAnsi="Times New Roman" w:cs="Times New Roman"/>
          <w:sz w:val="24"/>
          <w:szCs w:val="24"/>
        </w:rPr>
        <w:t>mancing ikan,</w:t>
      </w:r>
      <w:r w:rsidRPr="00EA0363">
        <w:rPr>
          <w:rFonts w:ascii="Times New Roman" w:hAnsi="Times New Roman" w:cs="Times New Roman"/>
          <w:sz w:val="24"/>
          <w:szCs w:val="24"/>
        </w:rPr>
        <w:t xml:space="preserve"> dan perjalanan untuk kesenangan raja.</w:t>
      </w:r>
    </w:p>
    <w:p w:rsidR="004E55F0" w:rsidRPr="00EA0363" w:rsidRDefault="00BE6922" w:rsidP="00EA036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Kanuruhan</w:t>
      </w:r>
      <w:r w:rsidR="004E55F0" w:rsidRPr="00EA0363">
        <w:rPr>
          <w:rFonts w:ascii="Times New Roman" w:hAnsi="Times New Roman" w:cs="Times New Roman"/>
          <w:sz w:val="24"/>
          <w:szCs w:val="24"/>
        </w:rPr>
        <w:t xml:space="preserve"> tugasnya mengatur tempat duduk para mantri waktu raja tampil di hadapan umum, mengatur organisasi upacara kerajaan dan mengatur  perja</w:t>
      </w:r>
      <w:r w:rsidR="00C25FC1" w:rsidRPr="00EA0363">
        <w:rPr>
          <w:rFonts w:ascii="Times New Roman" w:hAnsi="Times New Roman" w:cs="Times New Roman"/>
          <w:sz w:val="24"/>
          <w:szCs w:val="24"/>
        </w:rPr>
        <w:t xml:space="preserve">lanan  serta  prosesi </w:t>
      </w:r>
      <w:r w:rsidR="004F4D54" w:rsidRPr="00EA0363">
        <w:rPr>
          <w:rFonts w:ascii="Times New Roman" w:hAnsi="Times New Roman" w:cs="Times New Roman"/>
          <w:sz w:val="24"/>
          <w:szCs w:val="24"/>
        </w:rPr>
        <w:t>ang m</w:t>
      </w:r>
      <w:r w:rsidR="00C25FC1" w:rsidRPr="00EA0363">
        <w:rPr>
          <w:rFonts w:ascii="Times New Roman" w:hAnsi="Times New Roman" w:cs="Times New Roman"/>
          <w:sz w:val="24"/>
          <w:szCs w:val="24"/>
        </w:rPr>
        <w:t>bn</w:t>
      </w:r>
      <w:r w:rsidR="004F4D54" w:rsidRPr="00EA0363">
        <w:rPr>
          <w:rFonts w:ascii="Times New Roman" w:hAnsi="Times New Roman" w:cs="Times New Roman"/>
          <w:sz w:val="24"/>
          <w:szCs w:val="24"/>
        </w:rPr>
        <w:t>enerima dengan penuh  kehormatan. Dia juga ber</w:t>
      </w:r>
      <w:r>
        <w:rPr>
          <w:rFonts w:ascii="Times New Roman" w:hAnsi="Times New Roman" w:cs="Times New Roman"/>
          <w:sz w:val="24"/>
          <w:szCs w:val="24"/>
        </w:rPr>
        <w:t>tugas menerima  tamu-tamu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4D54" w:rsidRPr="00EA0363" w:rsidRDefault="004F4D54" w:rsidP="00EA036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363">
        <w:rPr>
          <w:rFonts w:ascii="Times New Roman" w:hAnsi="Times New Roman" w:cs="Times New Roman"/>
          <w:sz w:val="24"/>
          <w:szCs w:val="24"/>
        </w:rPr>
        <w:t>Rang</w:t>
      </w:r>
      <w:r w:rsidR="00386CC5" w:rsidRPr="00EA0363">
        <w:rPr>
          <w:rFonts w:ascii="Times New Roman" w:hAnsi="Times New Roman" w:cs="Times New Roman"/>
          <w:sz w:val="24"/>
          <w:szCs w:val="24"/>
        </w:rPr>
        <w:t>ga, pembantu ra</w:t>
      </w:r>
      <w:r w:rsidR="008203BB">
        <w:rPr>
          <w:rFonts w:ascii="Times New Roman" w:hAnsi="Times New Roman" w:cs="Times New Roman"/>
          <w:sz w:val="24"/>
          <w:szCs w:val="24"/>
        </w:rPr>
        <w:t>ja di gelanggang.</w:t>
      </w:r>
      <w:r w:rsidR="008203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3BB">
        <w:rPr>
          <w:rFonts w:ascii="Times New Roman" w:hAnsi="Times New Roman" w:cs="Times New Roman"/>
          <w:sz w:val="24"/>
          <w:szCs w:val="24"/>
        </w:rPr>
        <w:t>Dia ahli</w:t>
      </w:r>
      <w:r w:rsidR="00386CC5" w:rsidRPr="00EA0363">
        <w:rPr>
          <w:rFonts w:ascii="Times New Roman" w:hAnsi="Times New Roman" w:cs="Times New Roman"/>
          <w:sz w:val="24"/>
          <w:szCs w:val="24"/>
        </w:rPr>
        <w:t xml:space="preserve"> perang</w:t>
      </w:r>
      <w:r w:rsidR="00A121BC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, mengetahui semua jenis perkelaian, senjata dan  semua bentuk pakaian. Dia tahu senjata </w:t>
      </w:r>
      <w:proofErr w:type="gramStart"/>
      <w:r w:rsidR="00A121BC" w:rsidRPr="00EA0363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gramEnd"/>
      <w:r w:rsidR="00A121BC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yang tepat untuk di gunakan</w:t>
      </w:r>
      <w:r w:rsidR="00BE6922">
        <w:rPr>
          <w:rFonts w:ascii="Times New Roman" w:hAnsi="Times New Roman" w:cs="Times New Roman"/>
          <w:sz w:val="24"/>
          <w:szCs w:val="24"/>
          <w:lang w:val="en-US"/>
        </w:rPr>
        <w:t>. Dialah yang</w:t>
      </w:r>
      <w:r w:rsidR="00443E17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menemani</w:t>
      </w:r>
      <w:r w:rsidR="00BE6922">
        <w:rPr>
          <w:rFonts w:ascii="Times New Roman" w:hAnsi="Times New Roman" w:cs="Times New Roman"/>
          <w:sz w:val="24"/>
          <w:szCs w:val="24"/>
          <w:lang w:val="en-US"/>
        </w:rPr>
        <w:t xml:space="preserve"> raja dalam</w:t>
      </w:r>
      <w:r w:rsidR="00443E17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perang dan harus melindungi dari serangan musuh </w:t>
      </w:r>
      <w:proofErr w:type="gramStart"/>
      <w:r w:rsidR="00443E17" w:rsidRPr="00EA0363">
        <w:rPr>
          <w:rFonts w:ascii="Times New Roman" w:hAnsi="Times New Roman" w:cs="Times New Roman"/>
          <w:sz w:val="24"/>
          <w:szCs w:val="24"/>
          <w:lang w:val="en-US"/>
        </w:rPr>
        <w:t>yang  mengancam</w:t>
      </w:r>
      <w:proofErr w:type="gramEnd"/>
      <w:r w:rsidR="00E51327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(Suwarno: 2003)</w:t>
      </w:r>
      <w:r w:rsidR="003773BB" w:rsidRPr="00EA03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7D51" w:rsidRPr="00EA0363" w:rsidRDefault="005B2BC9" w:rsidP="00BE69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363">
        <w:rPr>
          <w:rFonts w:ascii="Times New Roman" w:hAnsi="Times New Roman" w:cs="Times New Roman"/>
          <w:sz w:val="24"/>
          <w:szCs w:val="24"/>
        </w:rPr>
        <w:t xml:space="preserve">Selain  </w:t>
      </w:r>
      <w:r w:rsidR="008764BB" w:rsidRPr="00EA0363">
        <w:rPr>
          <w:rFonts w:ascii="Times New Roman" w:hAnsi="Times New Roman" w:cs="Times New Roman"/>
          <w:sz w:val="24"/>
          <w:szCs w:val="24"/>
        </w:rPr>
        <w:t xml:space="preserve">para mantri  </w:t>
      </w:r>
      <w:r w:rsidR="008764BB" w:rsidRPr="00EA0363">
        <w:rPr>
          <w:rFonts w:ascii="Times New Roman" w:hAnsi="Times New Roman" w:cs="Times New Roman"/>
          <w:i/>
          <w:sz w:val="24"/>
          <w:szCs w:val="24"/>
        </w:rPr>
        <w:t>Sang Panca ring wilwatikta</w:t>
      </w:r>
      <w:r w:rsidR="008764BB" w:rsidRPr="00EA0363">
        <w:rPr>
          <w:rFonts w:ascii="Times New Roman" w:hAnsi="Times New Roman" w:cs="Times New Roman"/>
          <w:sz w:val="24"/>
          <w:szCs w:val="24"/>
        </w:rPr>
        <w:t xml:space="preserve">  </w:t>
      </w:r>
      <w:r w:rsidRPr="00EA0363">
        <w:rPr>
          <w:rFonts w:ascii="Times New Roman" w:hAnsi="Times New Roman" w:cs="Times New Roman"/>
          <w:sz w:val="24"/>
          <w:szCs w:val="24"/>
        </w:rPr>
        <w:t xml:space="preserve"> masih ada  sejumlah pejabat setingkat menteri</w:t>
      </w:r>
      <w:r w:rsidR="00BE6922">
        <w:rPr>
          <w:rFonts w:ascii="Times New Roman" w:hAnsi="Times New Roman" w:cs="Times New Roman"/>
          <w:sz w:val="24"/>
          <w:szCs w:val="24"/>
        </w:rPr>
        <w:t xml:space="preserve"> yang ada di pemerintahan pusat</w:t>
      </w:r>
      <w:r w:rsidRPr="00EA0363">
        <w:rPr>
          <w:rFonts w:ascii="Times New Roman" w:hAnsi="Times New Roman" w:cs="Times New Roman"/>
          <w:sz w:val="24"/>
          <w:szCs w:val="24"/>
        </w:rPr>
        <w:t xml:space="preserve"> yaitu </w:t>
      </w:r>
      <w:r w:rsidR="00BE6922">
        <w:rPr>
          <w:rFonts w:ascii="Times New Roman" w:hAnsi="Times New Roman" w:cs="Times New Roman"/>
          <w:i/>
          <w:sz w:val="24"/>
          <w:szCs w:val="24"/>
        </w:rPr>
        <w:t>Sang</w:t>
      </w:r>
      <w:r w:rsidRPr="00EA0363">
        <w:rPr>
          <w:rFonts w:ascii="Times New Roman" w:hAnsi="Times New Roman" w:cs="Times New Roman"/>
          <w:i/>
          <w:sz w:val="24"/>
          <w:szCs w:val="24"/>
        </w:rPr>
        <w:t xml:space="preserve"> Wrddhamantri, Yuwamantri, </w:t>
      </w:r>
      <w:r w:rsidR="000454BF" w:rsidRPr="00EA0363">
        <w:rPr>
          <w:rFonts w:ascii="Times New Roman" w:hAnsi="Times New Roman" w:cs="Times New Roman"/>
          <w:i/>
          <w:sz w:val="24"/>
          <w:szCs w:val="24"/>
        </w:rPr>
        <w:t>S</w:t>
      </w:r>
      <w:r w:rsidRPr="00EA0363">
        <w:rPr>
          <w:rFonts w:ascii="Times New Roman" w:hAnsi="Times New Roman" w:cs="Times New Roman"/>
          <w:i/>
          <w:sz w:val="24"/>
          <w:szCs w:val="24"/>
        </w:rPr>
        <w:t xml:space="preserve">ang  </w:t>
      </w:r>
      <w:r w:rsidR="000454BF" w:rsidRPr="00EA0363">
        <w:rPr>
          <w:rFonts w:ascii="Times New Roman" w:hAnsi="Times New Roman" w:cs="Times New Roman"/>
          <w:i/>
          <w:sz w:val="24"/>
          <w:szCs w:val="24"/>
        </w:rPr>
        <w:t>A</w:t>
      </w:r>
      <w:r w:rsidRPr="00EA0363">
        <w:rPr>
          <w:rFonts w:ascii="Times New Roman" w:hAnsi="Times New Roman" w:cs="Times New Roman"/>
          <w:i/>
          <w:sz w:val="24"/>
          <w:szCs w:val="24"/>
        </w:rPr>
        <w:t xml:space="preserve">ryadhikara, Sang Arrya </w:t>
      </w:r>
      <w:r w:rsidR="000454BF" w:rsidRPr="00EA0363">
        <w:rPr>
          <w:rFonts w:ascii="Times New Roman" w:hAnsi="Times New Roman" w:cs="Times New Roman"/>
          <w:i/>
          <w:sz w:val="24"/>
          <w:szCs w:val="24"/>
        </w:rPr>
        <w:t>A</w:t>
      </w:r>
      <w:r w:rsidRPr="00EA0363">
        <w:rPr>
          <w:rFonts w:ascii="Times New Roman" w:hAnsi="Times New Roman" w:cs="Times New Roman"/>
          <w:i/>
          <w:sz w:val="24"/>
          <w:szCs w:val="24"/>
        </w:rPr>
        <w:t xml:space="preserve">tmaraja, </w:t>
      </w:r>
      <w:r w:rsidR="00CC7858" w:rsidRPr="00EA0363">
        <w:rPr>
          <w:rFonts w:ascii="Times New Roman" w:hAnsi="Times New Roman" w:cs="Times New Roman"/>
          <w:i/>
          <w:sz w:val="24"/>
          <w:szCs w:val="24"/>
        </w:rPr>
        <w:t>M</w:t>
      </w:r>
      <w:r w:rsidRPr="00EA0363">
        <w:rPr>
          <w:rFonts w:ascii="Times New Roman" w:hAnsi="Times New Roman" w:cs="Times New Roman"/>
          <w:i/>
          <w:sz w:val="24"/>
          <w:szCs w:val="24"/>
        </w:rPr>
        <w:t>antr</w:t>
      </w:r>
      <w:r w:rsidR="00CC7858" w:rsidRPr="00EA0363">
        <w:rPr>
          <w:rFonts w:ascii="Times New Roman" w:hAnsi="Times New Roman" w:cs="Times New Roman"/>
          <w:i/>
          <w:sz w:val="24"/>
          <w:szCs w:val="24"/>
        </w:rPr>
        <w:t>i</w:t>
      </w:r>
      <w:r w:rsidRPr="00EA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11B" w:rsidRPr="00EA0363">
        <w:rPr>
          <w:rFonts w:ascii="Times New Roman" w:hAnsi="Times New Roman" w:cs="Times New Roman"/>
          <w:i/>
          <w:sz w:val="24"/>
          <w:szCs w:val="24"/>
        </w:rPr>
        <w:t>Wagmimaya, mantr</w:t>
      </w:r>
      <w:r w:rsidR="00CC7858" w:rsidRPr="00EA0363">
        <w:rPr>
          <w:rFonts w:ascii="Times New Roman" w:hAnsi="Times New Roman" w:cs="Times New Roman"/>
          <w:i/>
          <w:sz w:val="24"/>
          <w:szCs w:val="24"/>
        </w:rPr>
        <w:t>i</w:t>
      </w:r>
      <w:r w:rsidR="00FF511B" w:rsidRPr="00EA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858" w:rsidRPr="00EA0363">
        <w:rPr>
          <w:rFonts w:ascii="Times New Roman" w:hAnsi="Times New Roman" w:cs="Times New Roman"/>
          <w:i/>
          <w:sz w:val="24"/>
          <w:szCs w:val="24"/>
        </w:rPr>
        <w:t>K</w:t>
      </w:r>
      <w:r w:rsidR="00FF511B" w:rsidRPr="00EA0363">
        <w:rPr>
          <w:rFonts w:ascii="Times New Roman" w:hAnsi="Times New Roman" w:cs="Times New Roman"/>
          <w:i/>
          <w:sz w:val="24"/>
          <w:szCs w:val="24"/>
        </w:rPr>
        <w:t>esad</w:t>
      </w:r>
      <w:r w:rsidR="00CC7858" w:rsidRPr="00EA0363">
        <w:rPr>
          <w:rFonts w:ascii="Times New Roman" w:hAnsi="Times New Roman" w:cs="Times New Roman"/>
          <w:i/>
          <w:sz w:val="24"/>
          <w:szCs w:val="24"/>
        </w:rPr>
        <w:t>h</w:t>
      </w:r>
      <w:r w:rsidR="00FF511B" w:rsidRPr="00EA0363">
        <w:rPr>
          <w:rFonts w:ascii="Times New Roman" w:hAnsi="Times New Roman" w:cs="Times New Roman"/>
          <w:i/>
          <w:sz w:val="24"/>
          <w:szCs w:val="24"/>
        </w:rPr>
        <w:t>ari</w:t>
      </w:r>
      <w:r w:rsidR="00CC7858" w:rsidRPr="00EA0363">
        <w:rPr>
          <w:rFonts w:ascii="Times New Roman" w:hAnsi="Times New Roman" w:cs="Times New Roman"/>
          <w:i/>
          <w:sz w:val="24"/>
          <w:szCs w:val="24"/>
        </w:rPr>
        <w:t>,</w:t>
      </w:r>
      <w:r w:rsidR="00FF511B" w:rsidRPr="00EA03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C7858" w:rsidRPr="00EA0363">
        <w:rPr>
          <w:rFonts w:ascii="Times New Roman" w:hAnsi="Times New Roman" w:cs="Times New Roman"/>
          <w:i/>
          <w:sz w:val="24"/>
          <w:szCs w:val="24"/>
        </w:rPr>
        <w:t>R</w:t>
      </w:r>
      <w:r w:rsidR="00FF511B" w:rsidRPr="00EA0363">
        <w:rPr>
          <w:rFonts w:ascii="Times New Roman" w:hAnsi="Times New Roman" w:cs="Times New Roman"/>
          <w:i/>
          <w:sz w:val="24"/>
          <w:szCs w:val="24"/>
        </w:rPr>
        <w:t xml:space="preserve">akryan </w:t>
      </w:r>
      <w:r w:rsidR="00CC7858" w:rsidRPr="00EA0363">
        <w:rPr>
          <w:rFonts w:ascii="Times New Roman" w:hAnsi="Times New Roman" w:cs="Times New Roman"/>
          <w:i/>
          <w:sz w:val="24"/>
          <w:szCs w:val="24"/>
        </w:rPr>
        <w:t>J</w:t>
      </w:r>
      <w:r w:rsidR="00FF511B" w:rsidRPr="00EA0363">
        <w:rPr>
          <w:rFonts w:ascii="Times New Roman" w:hAnsi="Times New Roman" w:cs="Times New Roman"/>
          <w:i/>
          <w:sz w:val="24"/>
          <w:szCs w:val="24"/>
        </w:rPr>
        <w:t>uru dan Dharmmadhyaksa</w:t>
      </w:r>
      <w:r w:rsidR="00FF511B" w:rsidRPr="00EA0363">
        <w:rPr>
          <w:rFonts w:ascii="Times New Roman" w:hAnsi="Times New Roman" w:cs="Times New Roman"/>
          <w:sz w:val="24"/>
          <w:szCs w:val="24"/>
        </w:rPr>
        <w:t xml:space="preserve">  (Marwati: 454)</w:t>
      </w:r>
    </w:p>
    <w:p w:rsidR="00952CDB" w:rsidRDefault="00952CDB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2C5" w:rsidRDefault="004472C5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2C5" w:rsidRDefault="004472C5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2C5" w:rsidRPr="00EA0363" w:rsidRDefault="004472C5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3BB" w:rsidRPr="00EA0363" w:rsidRDefault="00555119" w:rsidP="00EA036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63.7pt;margin-top:4.85pt;width:68.2pt;height:44.25pt;z-index:251695104" o:regroupid="1">
            <v:textbox>
              <w:txbxContent>
                <w:p w:rsidR="00260F75" w:rsidRPr="001507B3" w:rsidRDefault="008705AD" w:rsidP="00260F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Bathara Saptaprabuu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9" type="#_x0000_t202" style="position:absolute;left:0;text-align:left;margin-left:155.7pt;margin-top:8.6pt;width:68.2pt;height:28.4pt;z-index:251694080" o:regroupid="1">
            <v:textbox>
              <w:txbxContent>
                <w:p w:rsidR="001507B3" w:rsidRPr="001507B3" w:rsidRDefault="001507B3" w:rsidP="00260F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Raja</w:t>
                  </w:r>
                </w:p>
              </w:txbxContent>
            </v:textbox>
          </v:shape>
        </w:pict>
      </w:r>
    </w:p>
    <w:p w:rsidR="00952CDB" w:rsidRPr="00EA0363" w:rsidRDefault="00555119" w:rsidP="00EA036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23.9pt;margin-top:-.05pt;width:39.8pt;height:0;z-index:251704320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1" type="#_x0000_t32" style="position:absolute;left:0;text-align:left;margin-left:187.3pt;margin-top:16.3pt;width:0;height:12.1pt;z-index:251705344" o:connectortype="straight" o:regroupid="1"/>
        </w:pict>
      </w:r>
    </w:p>
    <w:p w:rsidR="00952CDB" w:rsidRPr="00EA0363" w:rsidRDefault="00555119" w:rsidP="00EA036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1" type="#_x0000_t202" style="position:absolute;left:0;text-align:left;margin-left:153.45pt;margin-top:7.7pt;width:68.2pt;height:37pt;z-index:251696128" o:regroupid="1">
            <v:textbox style="mso-next-textbox:#_x0000_s1041">
              <w:txbxContent>
                <w:p w:rsidR="00260F75" w:rsidRDefault="00A26BEF" w:rsidP="00260F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Mahamatri</w:t>
                  </w:r>
                  <w:r w:rsidR="008705AD">
                    <w:rPr>
                      <w:lang w:val="en-US"/>
                    </w:rPr>
                    <w:t xml:space="preserve"> Katrini</w:t>
                  </w:r>
                </w:p>
                <w:p w:rsidR="00A26BEF" w:rsidRPr="001507B3" w:rsidRDefault="00A26BEF" w:rsidP="00260F7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52CDB" w:rsidRPr="00EA0363" w:rsidRDefault="00952CDB" w:rsidP="00EA036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60F75" w:rsidRPr="00EA0363" w:rsidRDefault="00555119" w:rsidP="00EA036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60" type="#_x0000_t32" style="position:absolute;left:0;text-align:left;margin-left:411.55pt;margin-top:16pt;width:0;height:8.35pt;z-index:251714560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9" type="#_x0000_t32" style="position:absolute;left:0;text-align:left;margin-left:290.8pt;margin-top:16.75pt;width:0;height:8.35pt;z-index:251713536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6" type="#_x0000_t32" style="position:absolute;left:0;text-align:left;margin-left:169.3pt;margin-top:16.75pt;width:0;height:8.35pt;z-index:251710464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5" type="#_x0000_t32" style="position:absolute;left:0;text-align:left;margin-left:102.55pt;margin-top:16pt;width:0;height:8.35pt;z-index:251709440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4" type="#_x0000_t32" style="position:absolute;left:0;text-align:left;margin-left:37.3pt;margin-top:16.45pt;width:0;height:8.35pt;z-index:251708416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8" type="#_x0000_t32" style="position:absolute;left:0;text-align:left;margin-left:350.8pt;margin-top:16.75pt;width:0;height:8.35pt;z-index:251712512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7" type="#_x0000_t32" style="position:absolute;left:0;text-align:left;margin-left:233.8pt;margin-top:16pt;width:0;height:8.35pt;z-index:251711488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3" type="#_x0000_t32" style="position:absolute;left:0;text-align:left;margin-left:187.3pt;margin-top:3.7pt;width:0;height:12.1pt;z-index:251707392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52" type="#_x0000_t32" style="position:absolute;left:0;text-align:left;margin-left:37.2pt;margin-top:16.05pt;width:373pt;height:0;z-index:251706368" o:connectortype="straight" o:regroupid="1"/>
        </w:pict>
      </w:r>
    </w:p>
    <w:p w:rsidR="00260F75" w:rsidRPr="00EA0363" w:rsidRDefault="00555119" w:rsidP="00EA036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7" type="#_x0000_t202" style="position:absolute;left:0;text-align:left;margin-left:1.95pt;margin-top:3.35pt;width:68.2pt;height:51.95pt;z-index:251720704" o:regroupid="1">
            <v:textbox>
              <w:txbxContent>
                <w:p w:rsidR="00A26BEF" w:rsidRDefault="00A26BEF" w:rsidP="00A26BE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Patih</w:t>
                  </w:r>
                </w:p>
                <w:p w:rsidR="00A26BEF" w:rsidRPr="001507B3" w:rsidRDefault="00A26BEF" w:rsidP="00A26BE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Amangku bhumi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9" type="#_x0000_t202" style="position:absolute;left:0;text-align:left;margin-left:382.8pt;margin-top:4.85pt;width:55pt;height:50.45pt;z-index:251721728" o:regroupid="1">
            <v:textbox>
              <w:txbxContent>
                <w:p w:rsidR="008705AD" w:rsidRPr="00A26BEF" w:rsidRDefault="008705AD" w:rsidP="008705A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Dharmadiyaksa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6" type="#_x0000_t202" style="position:absolute;left:0;text-align:left;margin-left:323.55pt;margin-top:4.85pt;width:56.35pt;height:50.45pt;z-index:251719680" o:regroupid="1">
            <v:textbox>
              <w:txbxContent>
                <w:p w:rsidR="00A26BEF" w:rsidRPr="00A26BEF" w:rsidRDefault="00A26BEF" w:rsidP="00A26BE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Mantri mancanegara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5" type="#_x0000_t202" style="position:absolute;left:0;text-align:left;margin-left:262.9pt;margin-top:4.1pt;width:57.75pt;height:51.2pt;z-index:251718656" o:regroupid="1">
            <v:textbox>
              <w:txbxContent>
                <w:p w:rsidR="00260F75" w:rsidRPr="001507B3" w:rsidRDefault="00A26BEF" w:rsidP="00260F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Rangga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4" type="#_x0000_t202" style="position:absolute;left:0;text-align:left;margin-left:73.3pt;margin-top:3.35pt;width:62.1pt;height:51.95pt;z-index:251717632" o:regroupid="1">
            <v:textbox>
              <w:txbxContent>
                <w:p w:rsidR="00A26BEF" w:rsidRDefault="00A26BEF" w:rsidP="00A26BE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Tumeng</w:t>
                  </w:r>
                </w:p>
                <w:p w:rsidR="00260F75" w:rsidRPr="001507B3" w:rsidRDefault="00A26BEF" w:rsidP="00A26BE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gung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3" type="#_x0000_t202" style="position:absolute;left:0;text-align:left;margin-left:206.45pt;margin-top:4.1pt;width:52.7pt;height:51.2pt;z-index:251716608" o:regroupid="1">
            <v:textbox>
              <w:txbxContent>
                <w:p w:rsidR="00260F75" w:rsidRPr="001507B3" w:rsidRDefault="00A26BEF" w:rsidP="00260F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Kanuruhan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2" type="#_x0000_t202" style="position:absolute;left:0;text-align:left;margin-left:139.3pt;margin-top:4.1pt;width:62.85pt;height:51.2pt;z-index:251715584" o:regroupid="1">
            <v:textbox>
              <w:txbxContent>
                <w:p w:rsidR="00260F75" w:rsidRPr="001507B3" w:rsidRDefault="00A26BEF" w:rsidP="00260F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Demung</w:t>
                  </w:r>
                </w:p>
              </w:txbxContent>
            </v:textbox>
          </v:shape>
        </w:pict>
      </w:r>
    </w:p>
    <w:p w:rsidR="00260F75" w:rsidRPr="00EA0363" w:rsidRDefault="00260F75" w:rsidP="00EA036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0363" w:rsidRDefault="00EA0363" w:rsidP="00EA036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6BEF" w:rsidRPr="00EA0363" w:rsidRDefault="00E22B28" w:rsidP="00EA03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Bagan 1: Birokrasi Pemerintah tingkat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Pusat  Kerajaan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Majapahit</w:t>
      </w:r>
    </w:p>
    <w:p w:rsidR="00A26BEF" w:rsidRPr="00EA0363" w:rsidRDefault="00E22B28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Sumber: Slamet Mulyana, 1979</w:t>
      </w:r>
    </w:p>
    <w:p w:rsidR="00EA0363" w:rsidRPr="00EA0363" w:rsidRDefault="00EA0363" w:rsidP="00EA0363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7C00" w:rsidRPr="00EA0363" w:rsidRDefault="00BF5BF8" w:rsidP="00EA03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b/>
          <w:sz w:val="24"/>
          <w:szCs w:val="24"/>
        </w:rPr>
        <w:t>PEMERINTAHAN DAERAH</w:t>
      </w:r>
    </w:p>
    <w:p w:rsidR="000674A2" w:rsidRPr="00EA0363" w:rsidRDefault="00BE6922" w:rsidP="00EA03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Pada masa kekuasaan Raja</w:t>
      </w:r>
      <w:r w:rsidR="0092404F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Hayam Wuruk </w:t>
      </w:r>
      <w:r>
        <w:rPr>
          <w:rFonts w:ascii="Times New Roman" w:hAnsi="Times New Roman" w:cs="Times New Roman"/>
          <w:sz w:val="24"/>
          <w:szCs w:val="24"/>
          <w:lang w:val="en-US"/>
        </w:rPr>
        <w:t>Kerajaan</w:t>
      </w:r>
      <w:r w:rsidR="00AF5F4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Majapahit di bagi </w:t>
      </w:r>
      <w:proofErr w:type="gramStart"/>
      <w:r w:rsidR="00AF5F41" w:rsidRPr="00EA0363">
        <w:rPr>
          <w:rFonts w:ascii="Times New Roman" w:hAnsi="Times New Roman" w:cs="Times New Roman"/>
          <w:sz w:val="24"/>
          <w:szCs w:val="24"/>
          <w:lang w:val="en-US"/>
        </w:rPr>
        <w:t>menjadi  11</w:t>
      </w:r>
      <w:proofErr w:type="gramEnd"/>
      <w:r w:rsidR="00AF5F4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kerajaan daerah </w:t>
      </w:r>
      <w:r w:rsidR="000674A2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(di Jawa) </w:t>
      </w:r>
      <w:r w:rsidR="00AF5F41" w:rsidRPr="00EA0363">
        <w:rPr>
          <w:rFonts w:ascii="Times New Roman" w:hAnsi="Times New Roman" w:cs="Times New Roman"/>
          <w:sz w:val="24"/>
          <w:szCs w:val="24"/>
          <w:lang w:val="en-US"/>
        </w:rPr>
        <w:t>dan lim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wilayah  mancanegara. Daerah </w:t>
      </w:r>
      <w:r w:rsidR="00AF5F41" w:rsidRPr="00EA0363">
        <w:rPr>
          <w:rFonts w:ascii="Times New Roman" w:hAnsi="Times New Roman" w:cs="Times New Roman"/>
          <w:sz w:val="24"/>
          <w:szCs w:val="24"/>
          <w:lang w:val="en-US"/>
        </w:rPr>
        <w:t>itu adalah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93414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Daha </w:t>
      </w:r>
      <w:proofErr w:type="gramStart"/>
      <w:r>
        <w:rPr>
          <w:rFonts w:ascii="Times New Roman" w:hAnsi="Times New Roman" w:cs="Times New Roman"/>
          <w:sz w:val="24"/>
          <w:szCs w:val="24"/>
        </w:rPr>
        <w:t>diperintah  oleh</w:t>
      </w:r>
      <w:proofErr w:type="gramEnd"/>
      <w:r w:rsidR="000674A2" w:rsidRPr="00EA0363">
        <w:rPr>
          <w:rFonts w:ascii="Times New Roman" w:hAnsi="Times New Roman" w:cs="Times New Roman"/>
          <w:sz w:val="24"/>
          <w:szCs w:val="24"/>
        </w:rPr>
        <w:t xml:space="preserve"> Bhre Daha alias Dyah Wiya</w:t>
      </w:r>
      <w:r w:rsidR="001D2E6E" w:rsidRPr="00EA036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500E0">
        <w:rPr>
          <w:rFonts w:ascii="Times New Roman" w:hAnsi="Times New Roman" w:cs="Times New Roman"/>
          <w:sz w:val="24"/>
          <w:szCs w:val="24"/>
        </w:rPr>
        <w:t xml:space="preserve"> Sri Rajadewi 2. Wengker diperintah</w:t>
      </w:r>
      <w:r w:rsidR="000674A2" w:rsidRPr="00EA0363">
        <w:rPr>
          <w:rFonts w:ascii="Times New Roman" w:hAnsi="Times New Roman" w:cs="Times New Roman"/>
          <w:sz w:val="24"/>
          <w:szCs w:val="24"/>
        </w:rPr>
        <w:t xml:space="preserve"> oleh </w:t>
      </w:r>
      <w:r w:rsidR="0092404F" w:rsidRPr="00EA0363">
        <w:rPr>
          <w:rFonts w:ascii="Times New Roman" w:hAnsi="Times New Roman" w:cs="Times New Roman"/>
          <w:sz w:val="24"/>
          <w:szCs w:val="24"/>
        </w:rPr>
        <w:t>Bhre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 Wengker Sri</w:t>
      </w:r>
      <w:r w:rsidR="000674A2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92404F" w:rsidRPr="00EA036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500E0">
        <w:rPr>
          <w:rFonts w:ascii="Times New Roman" w:hAnsi="Times New Roman" w:cs="Times New Roman"/>
          <w:sz w:val="24"/>
          <w:szCs w:val="24"/>
        </w:rPr>
        <w:t>ijayarajasa,</w:t>
      </w:r>
      <w:r w:rsidR="000674A2" w:rsidRPr="00EA0363">
        <w:rPr>
          <w:rFonts w:ascii="Times New Roman" w:hAnsi="Times New Roman" w:cs="Times New Roman"/>
          <w:sz w:val="24"/>
          <w:szCs w:val="24"/>
        </w:rPr>
        <w:t xml:space="preserve"> 3. Matahun diperintah  oleh </w:t>
      </w:r>
      <w:r w:rsidR="005500E0">
        <w:rPr>
          <w:rFonts w:ascii="Times New Roman" w:hAnsi="Times New Roman" w:cs="Times New Roman"/>
          <w:sz w:val="24"/>
          <w:szCs w:val="24"/>
        </w:rPr>
        <w:t>Bhre</w:t>
      </w:r>
      <w:r w:rsidR="0092404F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Matahun </w:t>
      </w:r>
      <w:r w:rsidR="000674A2" w:rsidRPr="00EA0363">
        <w:rPr>
          <w:rFonts w:ascii="Times New Roman" w:hAnsi="Times New Roman" w:cs="Times New Roman"/>
          <w:sz w:val="24"/>
          <w:szCs w:val="24"/>
        </w:rPr>
        <w:t>Rajasa Wardhana, 4. Lasem diperintah  oleh Bhre Lasem, 5. Pajang</w:t>
      </w:r>
      <w:r w:rsidR="007C5C32">
        <w:rPr>
          <w:rFonts w:ascii="Times New Roman" w:hAnsi="Times New Roman" w:cs="Times New Roman"/>
          <w:sz w:val="24"/>
          <w:szCs w:val="24"/>
        </w:rPr>
        <w:t xml:space="preserve">  diperintah  oleh Bhre Pajang,</w:t>
      </w:r>
      <w:r w:rsidR="000454BF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4A2" w:rsidRPr="00EA0363">
        <w:rPr>
          <w:rFonts w:ascii="Times New Roman" w:hAnsi="Times New Roman" w:cs="Times New Roman"/>
          <w:sz w:val="24"/>
          <w:szCs w:val="24"/>
        </w:rPr>
        <w:t xml:space="preserve"> 6</w:t>
      </w:r>
      <w:r w:rsidR="000454BF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4A2" w:rsidRPr="00EA0363">
        <w:rPr>
          <w:rFonts w:ascii="Times New Roman" w:hAnsi="Times New Roman" w:cs="Times New Roman"/>
          <w:sz w:val="24"/>
          <w:szCs w:val="24"/>
        </w:rPr>
        <w:t xml:space="preserve">. Paguhan diperintah  oleh </w:t>
      </w:r>
      <w:r w:rsidR="0092404F" w:rsidRPr="00EA0363">
        <w:rPr>
          <w:rFonts w:ascii="Times New Roman" w:hAnsi="Times New Roman" w:cs="Times New Roman"/>
          <w:sz w:val="24"/>
          <w:szCs w:val="24"/>
        </w:rPr>
        <w:t>Bhre</w:t>
      </w:r>
      <w:r w:rsidR="0092404F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Paguhan Sri</w:t>
      </w:r>
      <w:r w:rsidR="005500E0">
        <w:rPr>
          <w:rFonts w:ascii="Times New Roman" w:hAnsi="Times New Roman" w:cs="Times New Roman"/>
          <w:sz w:val="24"/>
          <w:szCs w:val="24"/>
        </w:rPr>
        <w:t xml:space="preserve"> Singawardhana,</w:t>
      </w:r>
      <w:r w:rsidR="000674A2" w:rsidRPr="00EA0363">
        <w:rPr>
          <w:rFonts w:ascii="Times New Roman" w:hAnsi="Times New Roman" w:cs="Times New Roman"/>
          <w:sz w:val="24"/>
          <w:szCs w:val="24"/>
        </w:rPr>
        <w:t xml:space="preserve"> 7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0E0">
        <w:rPr>
          <w:rFonts w:ascii="Times New Roman" w:hAnsi="Times New Roman" w:cs="Times New Roman"/>
          <w:sz w:val="24"/>
          <w:szCs w:val="24"/>
        </w:rPr>
        <w:t xml:space="preserve"> Kahuripan diperintah oleh</w:t>
      </w:r>
      <w:r w:rsidR="000674A2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Bhre Kahuripan</w:t>
      </w:r>
      <w:r w:rsidR="0092404F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674A2" w:rsidRPr="00EA0363">
        <w:rPr>
          <w:rFonts w:ascii="Times New Roman" w:hAnsi="Times New Roman" w:cs="Times New Roman"/>
          <w:sz w:val="24"/>
          <w:szCs w:val="24"/>
        </w:rPr>
        <w:t>Tribhuwana Tung</w:t>
      </w:r>
      <w:r w:rsidR="005500E0">
        <w:rPr>
          <w:rFonts w:ascii="Times New Roman" w:hAnsi="Times New Roman" w:cs="Times New Roman"/>
          <w:sz w:val="24"/>
          <w:szCs w:val="24"/>
        </w:rPr>
        <w:t>gadewi, 8. Singasari diperintah</w:t>
      </w:r>
      <w:r w:rsidR="000674A2" w:rsidRPr="00EA0363">
        <w:rPr>
          <w:rFonts w:ascii="Times New Roman" w:hAnsi="Times New Roman" w:cs="Times New Roman"/>
          <w:sz w:val="24"/>
          <w:szCs w:val="24"/>
        </w:rPr>
        <w:t xml:space="preserve"> oleh 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Bhre</w:t>
      </w:r>
      <w:r w:rsidR="0092404F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Singasari, </w:t>
      </w:r>
      <w:r w:rsidR="000674A2" w:rsidRPr="00EA0363">
        <w:rPr>
          <w:rFonts w:ascii="Times New Roman" w:hAnsi="Times New Roman" w:cs="Times New Roman"/>
          <w:sz w:val="24"/>
          <w:szCs w:val="24"/>
        </w:rPr>
        <w:t>Kerta</w:t>
      </w:r>
      <w:r w:rsidR="007C5C32">
        <w:rPr>
          <w:rFonts w:ascii="Times New Roman" w:hAnsi="Times New Roman" w:cs="Times New Roman"/>
          <w:sz w:val="24"/>
          <w:szCs w:val="24"/>
        </w:rPr>
        <w:t>wardhana, 9. Mataram diperintah</w:t>
      </w:r>
      <w:r w:rsidR="000674A2" w:rsidRPr="00EA0363">
        <w:rPr>
          <w:rFonts w:ascii="Times New Roman" w:hAnsi="Times New Roman" w:cs="Times New Roman"/>
          <w:sz w:val="24"/>
          <w:szCs w:val="24"/>
        </w:rPr>
        <w:t xml:space="preserve"> oleh</w:t>
      </w:r>
      <w:r w:rsidR="007C5C32">
        <w:rPr>
          <w:rFonts w:ascii="Times New Roman" w:hAnsi="Times New Roman" w:cs="Times New Roman"/>
          <w:sz w:val="24"/>
          <w:szCs w:val="24"/>
        </w:rPr>
        <w:t xml:space="preserve"> Bhre Mataram Wikramawardhana, 10.</w:t>
      </w:r>
      <w:r w:rsidR="000674A2" w:rsidRPr="00EA0363">
        <w:rPr>
          <w:rFonts w:ascii="Times New Roman" w:hAnsi="Times New Roman" w:cs="Times New Roman"/>
          <w:sz w:val="24"/>
          <w:szCs w:val="24"/>
        </w:rPr>
        <w:t xml:space="preserve"> Wirabhumi diperintah oleh </w:t>
      </w:r>
      <w:r w:rsidR="001D2E6E" w:rsidRPr="00EA0363">
        <w:rPr>
          <w:rFonts w:ascii="Times New Roman" w:hAnsi="Times New Roman" w:cs="Times New Roman"/>
          <w:sz w:val="24"/>
          <w:szCs w:val="24"/>
          <w:lang w:val="en-US"/>
        </w:rPr>
        <w:t>Bhre</w:t>
      </w:r>
      <w:r w:rsidR="000674A2" w:rsidRPr="00EA0363">
        <w:rPr>
          <w:rFonts w:ascii="Times New Roman" w:hAnsi="Times New Roman" w:cs="Times New Roman"/>
          <w:sz w:val="24"/>
          <w:szCs w:val="24"/>
        </w:rPr>
        <w:t xml:space="preserve"> Wirab</w:t>
      </w:r>
      <w:r w:rsidR="005500E0">
        <w:rPr>
          <w:rFonts w:ascii="Times New Roman" w:hAnsi="Times New Roman" w:cs="Times New Roman"/>
          <w:sz w:val="24"/>
          <w:szCs w:val="24"/>
        </w:rPr>
        <w:t>humi, 11. Pawanuhan diperintah oleh</w:t>
      </w:r>
      <w:r w:rsidR="000674A2" w:rsidRPr="00EA0363">
        <w:rPr>
          <w:rFonts w:ascii="Times New Roman" w:hAnsi="Times New Roman" w:cs="Times New Roman"/>
          <w:sz w:val="24"/>
          <w:szCs w:val="24"/>
        </w:rPr>
        <w:t xml:space="preserve"> </w:t>
      </w:r>
      <w:r w:rsidR="0092404F" w:rsidRPr="00EA0363">
        <w:rPr>
          <w:rFonts w:ascii="Times New Roman" w:hAnsi="Times New Roman" w:cs="Times New Roman"/>
          <w:sz w:val="24"/>
          <w:szCs w:val="24"/>
          <w:lang w:val="en-US"/>
        </w:rPr>
        <w:t>Bhre Pawanuhan P</w:t>
      </w:r>
      <w:r w:rsidR="007C5C32">
        <w:rPr>
          <w:rFonts w:ascii="Times New Roman" w:hAnsi="Times New Roman" w:cs="Times New Roman"/>
          <w:sz w:val="24"/>
          <w:szCs w:val="24"/>
        </w:rPr>
        <w:t>uteri Surawardhani. Sedangkan</w:t>
      </w:r>
      <w:r w:rsidR="008203BB">
        <w:rPr>
          <w:rFonts w:ascii="Times New Roman" w:hAnsi="Times New Roman" w:cs="Times New Roman"/>
          <w:sz w:val="24"/>
          <w:szCs w:val="24"/>
        </w:rPr>
        <w:t xml:space="preserve"> daerah</w:t>
      </w:r>
      <w:r w:rsidR="000674A2" w:rsidRPr="00EA0363">
        <w:rPr>
          <w:rFonts w:ascii="Times New Roman" w:hAnsi="Times New Roman" w:cs="Times New Roman"/>
          <w:sz w:val="24"/>
          <w:szCs w:val="24"/>
        </w:rPr>
        <w:t xml:space="preserve"> mancane</w:t>
      </w:r>
      <w:r w:rsidR="007C5C32">
        <w:rPr>
          <w:rFonts w:ascii="Times New Roman" w:hAnsi="Times New Roman" w:cs="Times New Roman"/>
          <w:sz w:val="24"/>
          <w:szCs w:val="24"/>
        </w:rPr>
        <w:t>gara disebut sesuai dengan nama</w:t>
      </w:r>
      <w:r w:rsidR="000674A2" w:rsidRPr="00EA0363">
        <w:rPr>
          <w:rFonts w:ascii="Times New Roman" w:hAnsi="Times New Roman" w:cs="Times New Roman"/>
          <w:sz w:val="24"/>
          <w:szCs w:val="24"/>
        </w:rPr>
        <w:t xml:space="preserve"> kiblat yaitu timur, barat, utara, selatan dan tengah. Masing-masing di perintah  ole</w:t>
      </w:r>
      <w:r w:rsidR="0001628B" w:rsidRPr="00EA0363">
        <w:rPr>
          <w:rFonts w:ascii="Times New Roman" w:hAnsi="Times New Roman" w:cs="Times New Roman"/>
          <w:sz w:val="24"/>
          <w:szCs w:val="24"/>
        </w:rPr>
        <w:t>h Juru pengalasan</w:t>
      </w:r>
      <w:r w:rsidR="0001628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4A2" w:rsidRPr="00EA0363">
        <w:rPr>
          <w:rFonts w:ascii="Times New Roman" w:hAnsi="Times New Roman" w:cs="Times New Roman"/>
          <w:sz w:val="24"/>
          <w:szCs w:val="24"/>
        </w:rPr>
        <w:t>(Slamet Mulyana:147)</w:t>
      </w:r>
      <w:r w:rsidR="0001628B" w:rsidRPr="00EA03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0820" w:rsidRPr="00EA0363" w:rsidRDefault="00A261A4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5C32">
        <w:rPr>
          <w:rFonts w:ascii="Times New Roman" w:hAnsi="Times New Roman" w:cs="Times New Roman"/>
          <w:sz w:val="24"/>
          <w:szCs w:val="24"/>
          <w:lang w:val="en-US"/>
        </w:rPr>
        <w:t xml:space="preserve"> Sebelas</w:t>
      </w:r>
      <w:r w:rsidR="00BF50A0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F50A0" w:rsidRPr="00EA0363">
        <w:rPr>
          <w:rFonts w:ascii="Times New Roman" w:hAnsi="Times New Roman" w:cs="Times New Roman"/>
          <w:sz w:val="24"/>
          <w:szCs w:val="24"/>
          <w:lang w:val="en-US"/>
        </w:rPr>
        <w:t>kerajaan  daerah</w:t>
      </w:r>
      <w:proofErr w:type="gramEnd"/>
      <w:r w:rsidR="00BF50A0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di atas berada di Jawa dan dipeintah oleh keraba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t raja. Hal ini sekaligus untuk memberikan jaminan</w:t>
      </w:r>
      <w:r w:rsidR="00BF50A0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kesetiaan daerah </w:t>
      </w:r>
      <w:proofErr w:type="gramStart"/>
      <w:r w:rsidR="00BF50A0" w:rsidRPr="00EA0363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7C5C32">
        <w:rPr>
          <w:rFonts w:ascii="Times New Roman" w:hAnsi="Times New Roman" w:cs="Times New Roman"/>
          <w:sz w:val="24"/>
          <w:szCs w:val="24"/>
          <w:lang w:val="en-US"/>
        </w:rPr>
        <w:t>rhadap  kekuasaan</w:t>
      </w:r>
      <w:proofErr w:type="gramEnd"/>
      <w:r w:rsidR="007C5C32">
        <w:rPr>
          <w:rFonts w:ascii="Times New Roman" w:hAnsi="Times New Roman" w:cs="Times New Roman"/>
          <w:sz w:val="24"/>
          <w:szCs w:val="24"/>
          <w:lang w:val="en-US"/>
        </w:rPr>
        <w:t xml:space="preserve"> pusat. Untuk</w:t>
      </w:r>
      <w:r w:rsidR="00BF50A0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r w:rsidR="000454BF" w:rsidRPr="00EA03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F50A0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anca Negara (di </w:t>
      </w:r>
      <w:proofErr w:type="gramStart"/>
      <w:r w:rsidR="00BF50A0" w:rsidRPr="00EA0363">
        <w:rPr>
          <w:rFonts w:ascii="Times New Roman" w:hAnsi="Times New Roman" w:cs="Times New Roman"/>
          <w:sz w:val="24"/>
          <w:szCs w:val="24"/>
          <w:lang w:val="en-US"/>
        </w:rPr>
        <w:t>luar  Jawa</w:t>
      </w:r>
      <w:proofErr w:type="gramEnd"/>
      <w:r w:rsidR="00BF50A0" w:rsidRPr="00EA0363">
        <w:rPr>
          <w:rFonts w:ascii="Times New Roman" w:hAnsi="Times New Roman" w:cs="Times New Roman"/>
          <w:sz w:val="24"/>
          <w:szCs w:val="24"/>
          <w:lang w:val="en-US"/>
        </w:rPr>
        <w:t>) kekuasaan penguasa daerah tetap di pegang oleh</w:t>
      </w:r>
      <w:r w:rsidR="004F6A88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0A0" w:rsidRPr="00EA0363">
        <w:rPr>
          <w:rFonts w:ascii="Times New Roman" w:hAnsi="Times New Roman" w:cs="Times New Roman"/>
          <w:sz w:val="24"/>
          <w:szCs w:val="24"/>
          <w:lang w:val="en-US"/>
        </w:rPr>
        <w:t>penguasa</w:t>
      </w:r>
      <w:r w:rsidR="004F6A88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0A0" w:rsidRPr="00EA0363">
        <w:rPr>
          <w:rFonts w:ascii="Times New Roman" w:hAnsi="Times New Roman" w:cs="Times New Roman"/>
          <w:sz w:val="24"/>
          <w:szCs w:val="24"/>
          <w:lang w:val="en-US"/>
        </w:rPr>
        <w:t>daerah</w:t>
      </w:r>
      <w:r w:rsidR="004F6A88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setempat. Untuk menunjukkan </w:t>
      </w:r>
      <w:proofErr w:type="gramStart"/>
      <w:r w:rsidR="004F6A88" w:rsidRPr="00EA0363">
        <w:rPr>
          <w:rFonts w:ascii="Times New Roman" w:hAnsi="Times New Roman" w:cs="Times New Roman"/>
          <w:sz w:val="24"/>
          <w:szCs w:val="24"/>
          <w:lang w:val="en-US"/>
        </w:rPr>
        <w:t>pengakuan  terhadap</w:t>
      </w:r>
      <w:proofErr w:type="gramEnd"/>
      <w:r w:rsidR="004F6A88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ke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kuasaa  pusat Majapahit  mereka</w:t>
      </w:r>
      <w:r w:rsidR="004F6A88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mengiri</w:t>
      </w:r>
      <w:r w:rsidR="000454BF" w:rsidRPr="00EA03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F6A88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upeti da pajak-pajak.</w:t>
      </w:r>
      <w:r w:rsidR="007C5C32">
        <w:rPr>
          <w:rFonts w:ascii="Times New Roman" w:hAnsi="Times New Roman" w:cs="Times New Roman"/>
          <w:sz w:val="24"/>
          <w:szCs w:val="24"/>
          <w:lang w:val="en-US"/>
        </w:rPr>
        <w:t xml:space="preserve"> Susunan tata pemerintahan di</w:t>
      </w:r>
      <w:r w:rsidR="00307A15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kerajaan daerah hampir </w:t>
      </w:r>
      <w:proofErr w:type="gramStart"/>
      <w:r w:rsidR="00307A15" w:rsidRPr="00EA0363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gramEnd"/>
      <w:r w:rsidR="00307A15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engan susunan tata pemerintahan</w:t>
      </w:r>
      <w:r w:rsidR="00307A15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di pusat (ring wilwatikta)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. Pada zaman</w:t>
      </w:r>
      <w:r w:rsidR="00EE2C0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Majapahit penguasa </w:t>
      </w:r>
      <w:r w:rsidR="00EE2C01" w:rsidRPr="00EA0363">
        <w:rPr>
          <w:rFonts w:ascii="Times New Roman" w:hAnsi="Times New Roman" w:cs="Times New Roman"/>
          <w:sz w:val="24"/>
          <w:szCs w:val="24"/>
          <w:lang w:val="en-US"/>
        </w:rPr>
        <w:lastRenderedPageBreak/>
        <w:t>daer</w:t>
      </w:r>
      <w:r w:rsidR="000454BF" w:rsidRPr="00EA03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h ini yang di Jawa menggunakan gelar Bhre yang kemudian di ikuti </w:t>
      </w:r>
      <w:proofErr w:type="gramStart"/>
      <w:r w:rsidR="005500E0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gramEnd"/>
      <w:r w:rsidR="00EE2C0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tempat kedudukannya. </w:t>
      </w:r>
      <w:proofErr w:type="gramStart"/>
      <w:r w:rsidR="00EE2C01" w:rsidRPr="00EA0363">
        <w:rPr>
          <w:rFonts w:ascii="Times New Roman" w:hAnsi="Times New Roman" w:cs="Times New Roman"/>
          <w:sz w:val="24"/>
          <w:szCs w:val="24"/>
          <w:lang w:val="en-US"/>
        </w:rPr>
        <w:t>Misalnya Bhre Singasari</w:t>
      </w:r>
      <w:r w:rsidR="0080283C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berarti</w:t>
      </w:r>
      <w:r w:rsidR="00EE2C0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penguasa di daerah Singosari</w:t>
      </w:r>
      <w:r w:rsidR="0080283C" w:rsidRPr="00EA036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E2C0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5EE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Birokra</w:t>
      </w:r>
      <w:r w:rsidR="000454BF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si kerajaan daerah </w:t>
      </w:r>
      <w:proofErr w:type="gramStart"/>
      <w:r w:rsidR="000454BF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juga </w:t>
      </w:r>
      <w:r w:rsidR="007F052E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dil</w:t>
      </w:r>
      <w:r w:rsidR="004D75EE" w:rsidRPr="00EA0363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7C5C32">
        <w:rPr>
          <w:rFonts w:ascii="Times New Roman" w:hAnsi="Times New Roman" w:cs="Times New Roman"/>
          <w:sz w:val="24"/>
          <w:szCs w:val="24"/>
          <w:lang w:val="en-US"/>
        </w:rPr>
        <w:t>kapi</w:t>
      </w:r>
      <w:proofErr w:type="gramEnd"/>
      <w:r w:rsidR="007C5C32">
        <w:rPr>
          <w:rFonts w:ascii="Times New Roman" w:hAnsi="Times New Roman" w:cs="Times New Roman"/>
          <w:sz w:val="24"/>
          <w:szCs w:val="24"/>
          <w:lang w:val="en-US"/>
        </w:rPr>
        <w:t xml:space="preserve"> dengan patih dan para</w:t>
      </w:r>
      <w:r w:rsidR="004D75EE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tanda (pegawai).</w:t>
      </w:r>
      <w:r w:rsidR="007C5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C5C32">
        <w:rPr>
          <w:rFonts w:ascii="Times New Roman" w:hAnsi="Times New Roman" w:cs="Times New Roman"/>
          <w:sz w:val="24"/>
          <w:szCs w:val="24"/>
          <w:lang w:val="en-US"/>
        </w:rPr>
        <w:t>Tugas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 pokok</w:t>
      </w:r>
      <w:r w:rsidR="007F052E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patih adalah 1.</w:t>
      </w:r>
      <w:proofErr w:type="gramEnd"/>
      <w:r w:rsidR="007F052E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F052E" w:rsidRPr="00EA0363">
        <w:rPr>
          <w:rFonts w:ascii="Times New Roman" w:hAnsi="Times New Roman" w:cs="Times New Roman"/>
          <w:sz w:val="24"/>
          <w:szCs w:val="24"/>
          <w:lang w:val="en-US"/>
        </w:rPr>
        <w:t>Melaksanakan  sej</w:t>
      </w:r>
      <w:r w:rsidR="008203BB">
        <w:rPr>
          <w:rFonts w:ascii="Times New Roman" w:hAnsi="Times New Roman" w:cs="Times New Roman"/>
          <w:sz w:val="24"/>
          <w:szCs w:val="24"/>
          <w:lang w:val="en-US"/>
        </w:rPr>
        <w:t>umlah</w:t>
      </w:r>
      <w:proofErr w:type="gramEnd"/>
      <w:r w:rsidR="008203BB">
        <w:rPr>
          <w:rFonts w:ascii="Times New Roman" w:hAnsi="Times New Roman" w:cs="Times New Roman"/>
          <w:sz w:val="24"/>
          <w:szCs w:val="24"/>
          <w:lang w:val="en-US"/>
        </w:rPr>
        <w:t xml:space="preserve"> pelayanan untuk raja pada</w:t>
      </w:r>
      <w:r w:rsidR="007F052E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saat ada ada perkawinan di kerat</w:t>
      </w:r>
      <w:r w:rsidR="000454BF" w:rsidRPr="00EA036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F052E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n, 2. </w:t>
      </w:r>
      <w:proofErr w:type="gramStart"/>
      <w:r w:rsidR="007F052E" w:rsidRPr="00EA0363">
        <w:rPr>
          <w:rFonts w:ascii="Times New Roman" w:hAnsi="Times New Roman" w:cs="Times New Roman"/>
          <w:sz w:val="24"/>
          <w:szCs w:val="24"/>
          <w:lang w:val="en-US"/>
        </w:rPr>
        <w:t>Mengurus terlaksanannya kebaktian di tempat-tempat suci setiap tahun untuk keselamatan raja.</w:t>
      </w:r>
      <w:proofErr w:type="gramEnd"/>
      <w:r w:rsidR="007F052E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3. Melindungi keselamatan rakyat. (Suwarn</w:t>
      </w:r>
      <w:proofErr w:type="gramStart"/>
      <w:r w:rsidR="007F052E" w:rsidRPr="00EA0363">
        <w:rPr>
          <w:rFonts w:ascii="Times New Roman" w:hAnsi="Times New Roman" w:cs="Times New Roman"/>
          <w:sz w:val="24"/>
          <w:szCs w:val="24"/>
          <w:lang w:val="en-US"/>
        </w:rPr>
        <w:t>:35</w:t>
      </w:r>
      <w:proofErr w:type="gramEnd"/>
      <w:r w:rsidR="007F052E" w:rsidRPr="00EA036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7A15" w:rsidRPr="00EA0363" w:rsidRDefault="005500E0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Wilayah kekuasaan</w:t>
      </w:r>
      <w:r w:rsidR="00890EDC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90EDC" w:rsidRPr="00EA0363">
        <w:rPr>
          <w:rFonts w:ascii="Times New Roman" w:hAnsi="Times New Roman" w:cs="Times New Roman"/>
          <w:sz w:val="24"/>
          <w:szCs w:val="24"/>
          <w:lang w:val="en-US"/>
        </w:rPr>
        <w:t>para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raja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daerah di bagi menjadi</w:t>
      </w:r>
      <w:r w:rsidR="00CB668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beberapa </w:t>
      </w:r>
      <w:r>
        <w:rPr>
          <w:rFonts w:ascii="Times New Roman" w:hAnsi="Times New Roman" w:cs="Times New Roman"/>
          <w:sz w:val="24"/>
          <w:szCs w:val="24"/>
          <w:lang w:val="en-US"/>
        </w:rPr>
        <w:t>tingkatan. Para penguasa daerah</w:t>
      </w:r>
      <w:r w:rsidR="00CB668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(B</w:t>
      </w:r>
      <w:r>
        <w:rPr>
          <w:rFonts w:ascii="Times New Roman" w:hAnsi="Times New Roman" w:cs="Times New Roman"/>
          <w:sz w:val="24"/>
          <w:szCs w:val="24"/>
          <w:lang w:val="en-US"/>
        </w:rPr>
        <w:t>hre) membawahi beberapa juru,</w:t>
      </w:r>
      <w:r w:rsidR="00CB668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juru membawahi kuwu, kuwu membawahi buyut dan buyut </w:t>
      </w:r>
      <w:proofErr w:type="gramStart"/>
      <w:r w:rsidR="00CB668B" w:rsidRPr="00EA0363">
        <w:rPr>
          <w:rFonts w:ascii="Times New Roman" w:hAnsi="Times New Roman" w:cs="Times New Roman"/>
          <w:sz w:val="24"/>
          <w:szCs w:val="24"/>
          <w:lang w:val="en-US"/>
        </w:rPr>
        <w:t>membawahi  rama</w:t>
      </w:r>
      <w:proofErr w:type="gramEnd"/>
      <w:r w:rsidR="00CB668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(desa).</w:t>
      </w:r>
    </w:p>
    <w:p w:rsidR="00E017E3" w:rsidRPr="00EA0363" w:rsidRDefault="00555119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w:pict>
          <v:shape id="_x0000_s1061" type="#_x0000_t202" style="position:absolute;left:0;text-align:left;margin-left:196.8pt;margin-top:831.75pt;width:1in;height:30pt;z-index:251692032">
            <v:textbox>
              <w:txbxContent>
                <w:p w:rsidR="00E017E3" w:rsidRPr="00CB668B" w:rsidRDefault="00E017E3" w:rsidP="00E017E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Bhre</w:t>
                  </w:r>
                </w:p>
              </w:txbxContent>
            </v:textbox>
          </v:shape>
        </w:pict>
      </w:r>
      <w:r w:rsidR="00CB668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w:pict>
          <v:shape id="_x0000_s1062" type="#_x0000_t202" style="position:absolute;left:0;text-align:left;margin-left:186.3pt;margin-top:13.3pt;width:1in;height:30pt;z-index:251693056;mso-position-horizontal-relative:text;mso-position-vertical-relative:text">
            <v:textbox style="mso-next-textbox:#_x0000_s1062">
              <w:txbxContent>
                <w:p w:rsidR="00E017E3" w:rsidRPr="00CB668B" w:rsidRDefault="00E017E3" w:rsidP="00E017E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Bhre</w:t>
                  </w:r>
                </w:p>
              </w:txbxContent>
            </v:textbox>
          </v:shape>
        </w:pict>
      </w:r>
    </w:p>
    <w:p w:rsidR="00E017E3" w:rsidRPr="00EA0363" w:rsidRDefault="00E017E3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0820" w:rsidRPr="00EA0363" w:rsidRDefault="00555119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w:pict>
          <v:shape id="_x0000_s1033" type="#_x0000_t32" style="position:absolute;left:0;text-align:left;margin-left:222.3pt;margin-top:3.8pt;width:.05pt;height:42.7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w:pict>
          <v:shape id="_x0000_s1027" type="#_x0000_t202" style="position:absolute;left:0;text-align:left;margin-left:274.05pt;margin-top:7.55pt;width:1in;height:30pt;z-index:251659264">
            <v:textbox style="mso-next-textbox:#_x0000_s1027">
              <w:txbxContent>
                <w:p w:rsidR="00CB668B" w:rsidRPr="00CB668B" w:rsidRDefault="00CB668B" w:rsidP="00CB668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Patih</w:t>
                  </w:r>
                </w:p>
              </w:txbxContent>
            </v:textbox>
          </v:shape>
        </w:pict>
      </w:r>
    </w:p>
    <w:p w:rsidR="00D50820" w:rsidRPr="00EA0363" w:rsidRDefault="00555119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w:pict>
          <v:shape id="_x0000_s1037" type="#_x0000_t32" style="position:absolute;left:0;text-align:left;margin-left:223.05pt;margin-top:.15pt;width:51pt;height:0;z-index:251668480" o:connectortype="straight"/>
        </w:pict>
      </w:r>
    </w:p>
    <w:p w:rsidR="00CB668B" w:rsidRPr="00EA0363" w:rsidRDefault="00555119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w:pict>
          <v:shape id="_x0000_s1028" type="#_x0000_t202" style="position:absolute;left:0;text-align:left;margin-left:185.55pt;margin-top:6.3pt;width:1in;height:30pt;z-index:251660288">
            <v:textbox>
              <w:txbxContent>
                <w:p w:rsidR="00CB668B" w:rsidRPr="00CB668B" w:rsidRDefault="0024111D" w:rsidP="0024111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Juru</w:t>
                  </w:r>
                </w:p>
              </w:txbxContent>
            </v:textbox>
          </v:shape>
        </w:pict>
      </w:r>
    </w:p>
    <w:p w:rsidR="00CB668B" w:rsidRPr="00EA0363" w:rsidRDefault="00555119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w:pict>
          <v:shape id="_x0000_s1034" type="#_x0000_t32" style="position:absolute;left:0;text-align:left;margin-left:223.05pt;margin-top:16.15pt;width:0;height:18.75pt;z-index:251665408" o:connectortype="straight"/>
        </w:pict>
      </w:r>
    </w:p>
    <w:p w:rsidR="00CB668B" w:rsidRPr="00EA0363" w:rsidRDefault="00555119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w:pict>
          <v:shape id="_x0000_s1029" type="#_x0000_t202" style="position:absolute;left:0;text-align:left;margin-left:187.05pt;margin-top:14.75pt;width:1in;height:30pt;z-index:251661312">
            <v:textbox style="mso-next-textbox:#_x0000_s1029">
              <w:txbxContent>
                <w:p w:rsidR="00CB668B" w:rsidRPr="00CB668B" w:rsidRDefault="0024111D" w:rsidP="0024111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val="en-US" w:eastAsia="ja-JP"/>
                    </w:rPr>
                    <w:t>Kuwu</w:t>
                  </w:r>
                </w:p>
              </w:txbxContent>
            </v:textbox>
          </v:shape>
        </w:pict>
      </w:r>
    </w:p>
    <w:p w:rsidR="00CB668B" w:rsidRPr="00EA0363" w:rsidRDefault="00CB668B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68B" w:rsidRPr="00EA0363" w:rsidRDefault="00555119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w:pict>
          <v:shape id="_x0000_s1035" type="#_x0000_t32" style="position:absolute;left:0;text-align:left;margin-left:223.05pt;margin-top:4.45pt;width:0;height:18.75pt;z-index:251666432" o:connectortype="straight"/>
        </w:pict>
      </w:r>
    </w:p>
    <w:p w:rsidR="00CB668B" w:rsidRPr="00EA0363" w:rsidRDefault="00555119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w:pict>
          <v:shape id="_x0000_s1030" type="#_x0000_t202" style="position:absolute;left:0;text-align:left;margin-left:187.05pt;margin-top:4.85pt;width:1in;height:30pt;z-index:251662336">
            <v:textbox>
              <w:txbxContent>
                <w:p w:rsidR="00CB668B" w:rsidRPr="00CB668B" w:rsidRDefault="0024111D" w:rsidP="0024111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Buyut</w:t>
                  </w:r>
                </w:p>
              </w:txbxContent>
            </v:textbox>
          </v:shape>
        </w:pict>
      </w:r>
    </w:p>
    <w:p w:rsidR="00CB668B" w:rsidRPr="00EA0363" w:rsidRDefault="00555119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w:pict>
          <v:shape id="_x0000_s1036" type="#_x0000_t32" style="position:absolute;left:0;text-align:left;margin-left:223.05pt;margin-top:14.45pt;width:0;height:18.75pt;z-index:251667456" o:connectortype="straight"/>
        </w:pict>
      </w:r>
    </w:p>
    <w:p w:rsidR="00CB668B" w:rsidRPr="00EA0363" w:rsidRDefault="00555119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w:pict>
          <v:shape id="_x0000_s1031" type="#_x0000_t202" style="position:absolute;left:0;text-align:left;margin-left:187.05pt;margin-top:16.05pt;width:1in;height:30pt;z-index:251663360">
            <v:textbox>
              <w:txbxContent>
                <w:p w:rsidR="00CB668B" w:rsidRPr="00CB668B" w:rsidRDefault="0024111D" w:rsidP="0024111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Rama</w:t>
                  </w:r>
                </w:p>
              </w:txbxContent>
            </v:textbox>
          </v:shape>
        </w:pict>
      </w:r>
    </w:p>
    <w:p w:rsidR="00CB668B" w:rsidRPr="00EA0363" w:rsidRDefault="00CB668B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68B" w:rsidRPr="00EA0363" w:rsidRDefault="00CB668B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68B" w:rsidRPr="00EA0363" w:rsidRDefault="003737FA" w:rsidP="00EA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Bagan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Struktur Pemerintahan</w:t>
      </w:r>
      <w:r w:rsidR="0024111D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Daerah Pada </w:t>
      </w:r>
      <w:proofErr w:type="gramStart"/>
      <w:r w:rsidR="0024111D" w:rsidRPr="00EA0363">
        <w:rPr>
          <w:rFonts w:ascii="Times New Roman" w:hAnsi="Times New Roman" w:cs="Times New Roman"/>
          <w:sz w:val="24"/>
          <w:szCs w:val="24"/>
          <w:lang w:val="en-US"/>
        </w:rPr>
        <w:t>Zaman  Majapahit</w:t>
      </w:r>
      <w:proofErr w:type="gramEnd"/>
    </w:p>
    <w:p w:rsidR="0024111D" w:rsidRPr="00EA0363" w:rsidRDefault="0024111D" w:rsidP="00EA0363">
      <w:pPr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Sumber: Suwarno: 2003</w:t>
      </w:r>
    </w:p>
    <w:p w:rsidR="00AF35EC" w:rsidRPr="00EA0363" w:rsidRDefault="00AF35EC" w:rsidP="00EA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128" w:rsidRPr="00EA0363" w:rsidRDefault="001F76B5" w:rsidP="00EA03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Untuk menjalakan roda pemerintahan</w:t>
      </w:r>
      <w:r w:rsidR="000454BF" w:rsidRPr="00EA03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kerajaan memilik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i wewenang untuk menarik pajak.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Jenis pajak yang dit</w:t>
      </w:r>
      <w:r w:rsidR="000454BF" w:rsidRPr="00EA03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>rik meliputi pajak tanah/hasil bumi, pajak perd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agangan, pajak </w:t>
      </w:r>
      <w:proofErr w:type="gramStart"/>
      <w:r w:rsidR="005500E0">
        <w:rPr>
          <w:rFonts w:ascii="Times New Roman" w:hAnsi="Times New Roman" w:cs="Times New Roman"/>
          <w:sz w:val="24"/>
          <w:szCs w:val="24"/>
          <w:lang w:val="en-US"/>
        </w:rPr>
        <w:t>usaha  kerajinan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>, denda-denda atas segala  tindak pidana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 yang  di jatuhkan</w:t>
      </w:r>
      <w:r w:rsidR="00E74F7C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pengadilan. </w:t>
      </w:r>
      <w:proofErr w:type="gramStart"/>
      <w:r w:rsidR="00E74F7C" w:rsidRPr="00EA0363">
        <w:rPr>
          <w:rFonts w:ascii="Times New Roman" w:hAnsi="Times New Roman" w:cs="Times New Roman"/>
          <w:sz w:val="24"/>
          <w:szCs w:val="24"/>
          <w:lang w:val="en-US"/>
        </w:rPr>
        <w:t>Selain itu raja juga berhak atas gawal/buat aji yaitu jen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is persembahan kepada raja yang</w:t>
      </w:r>
      <w:r w:rsidR="00E74F7C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berupa non pajak.</w:t>
      </w:r>
      <w:proofErr w:type="gramEnd"/>
      <w:r w:rsidR="009B709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Pe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jabat pemungut pajak pada zaman</w:t>
      </w:r>
      <w:r w:rsidR="009B709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6C3" w:rsidRPr="00EA03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ajapahit di sebut Nayaka dan Pratyaya artinya</w:t>
      </w:r>
      <w:r w:rsidR="009B709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pemimpin dan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500E0">
        <w:rPr>
          <w:rFonts w:ascii="Times New Roman" w:hAnsi="Times New Roman" w:cs="Times New Roman"/>
          <w:sz w:val="24"/>
          <w:szCs w:val="24"/>
          <w:lang w:val="en-US"/>
        </w:rPr>
        <w:lastRenderedPageBreak/>
        <w:t>kepercayaan  raja</w:t>
      </w:r>
      <w:proofErr w:type="gramEnd"/>
      <w:r w:rsidR="005500E0">
        <w:rPr>
          <w:rFonts w:ascii="Times New Roman" w:hAnsi="Times New Roman" w:cs="Times New Roman"/>
          <w:sz w:val="24"/>
          <w:szCs w:val="24"/>
          <w:lang w:val="en-US"/>
        </w:rPr>
        <w:t>. Pada zaman</w:t>
      </w:r>
      <w:r w:rsidR="009B709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yang lebih kuno 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para pemungut paja ini di sebut</w:t>
      </w:r>
      <w:r w:rsidR="009B709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Pangkur, Tawan, tirip dan di </w:t>
      </w:r>
      <w:proofErr w:type="gramStart"/>
      <w:r w:rsidR="009B7091" w:rsidRPr="00EA0363">
        <w:rPr>
          <w:rFonts w:ascii="Times New Roman" w:hAnsi="Times New Roman" w:cs="Times New Roman"/>
          <w:sz w:val="24"/>
          <w:szCs w:val="24"/>
          <w:lang w:val="en-US"/>
        </w:rPr>
        <w:t>bantu  abdi</w:t>
      </w:r>
      <w:proofErr w:type="gramEnd"/>
      <w:r w:rsidR="009B709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raja yang disebut Manilala Drawya haji.</w:t>
      </w:r>
      <w:r w:rsidR="00AC56F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Daera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h yang di sebut Sima dibebaskan dari pungutan pajak</w:t>
      </w:r>
      <w:r w:rsidR="00480284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hasil </w:t>
      </w:r>
      <w:proofErr w:type="gramStart"/>
      <w:r w:rsidR="00480284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bumi  </w:t>
      </w:r>
      <w:r w:rsidR="00AC56FA" w:rsidRPr="00EA0363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gramEnd"/>
      <w:r w:rsidR="00AC56F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perintah raja</w:t>
      </w:r>
      <w:r w:rsidR="00480284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tetapi masi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80284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di kenakan paj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ak  kerajinan</w:t>
      </w:r>
      <w:r w:rsidR="00C7176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dan perdagangan. Proses penarikan pajak pada tingkat desa di </w:t>
      </w:r>
      <w:proofErr w:type="gramStart"/>
      <w:r w:rsidR="00C7176A" w:rsidRPr="00EA0363">
        <w:rPr>
          <w:rFonts w:ascii="Times New Roman" w:hAnsi="Times New Roman" w:cs="Times New Roman"/>
          <w:sz w:val="24"/>
          <w:szCs w:val="24"/>
          <w:lang w:val="en-US"/>
        </w:rPr>
        <w:t>lakukan  oleh</w:t>
      </w:r>
      <w:proofErr w:type="gramEnd"/>
      <w:r w:rsidR="00C7176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7176A" w:rsidRPr="00EA0363">
        <w:rPr>
          <w:rFonts w:ascii="Times New Roman" w:hAnsi="Times New Roman" w:cs="Times New Roman"/>
          <w:sz w:val="24"/>
          <w:szCs w:val="24"/>
          <w:lang w:val="en-US"/>
        </w:rPr>
        <w:t>ama. Sete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lah jumlahnya di tentukan oleh </w:t>
      </w:r>
      <w:r w:rsidR="00C7176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7176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ayaka dan 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7176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ratyaya dan setelah 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7176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ama mengambil bagiannya pajak di setorkan ke  atasannya hingga sampai pada  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penguasa kerajaan daerah (Bhre),</w:t>
      </w:r>
      <w:r w:rsidR="00C7176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dan para  penguasa daerah </w:t>
      </w:r>
      <w:r w:rsidR="00C7176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menyerahkan  pajak  pada waktu </w:t>
      </w:r>
      <w:r w:rsidR="00170337" w:rsidRPr="00EA036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C7176A" w:rsidRPr="00EA03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isowanan  Ageng 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 di kraton pusat</w:t>
      </w:r>
      <w:r w:rsidR="00C7176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pada bulan  September-Oktober  atau Oktober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7176A" w:rsidRPr="00EA0363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AF35EC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(Suwarno:37)</w:t>
      </w:r>
      <w:r w:rsidR="006729B0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204E0" w:rsidRPr="00EA0363" w:rsidRDefault="000439F6" w:rsidP="00EA03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Pemungutan pajak untuk daerah-daerah luar 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>awa dilakukan secara aktif.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Bila  pembayaran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pajak dan </w:t>
      </w:r>
      <w:r w:rsidR="00E84E83" w:rsidRPr="00EA036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peti waktunya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telah 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tiba, 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>aja mengirim  Bujangga dan Mantri ke daerah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daerah takluk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84E83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untuk menarik pajak. Para Bujangga dan </w:t>
      </w:r>
      <w:proofErr w:type="gramStart"/>
      <w:r w:rsidR="00E84E83" w:rsidRPr="00EA0363">
        <w:rPr>
          <w:rFonts w:ascii="Times New Roman" w:hAnsi="Times New Roman" w:cs="Times New Roman"/>
          <w:sz w:val="24"/>
          <w:szCs w:val="24"/>
          <w:lang w:val="en-US"/>
        </w:rPr>
        <w:t>Mantri  yang</w:t>
      </w:r>
      <w:proofErr w:type="gramEnd"/>
      <w:r w:rsidR="00E84E83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dikirim untuk memungut pajak dilarang mencari keuntungan sendiri atau berdagang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4E83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4E83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ebaliknya </w:t>
      </w:r>
      <w:proofErr w:type="gramStart"/>
      <w:r w:rsidR="00E84E83" w:rsidRPr="00EA0363">
        <w:rPr>
          <w:rFonts w:ascii="Times New Roman" w:hAnsi="Times New Roman" w:cs="Times New Roman"/>
          <w:sz w:val="24"/>
          <w:szCs w:val="24"/>
          <w:lang w:val="en-US"/>
        </w:rPr>
        <w:t>mereka  di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amanati</w:t>
      </w:r>
      <w:proofErr w:type="gramEnd"/>
      <w:r w:rsidR="00E84E83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untuk mempertinggi ajaran agama siwa  agar  tidak menyimpang dari yang seharusnya dimanapun mereka bertugas.</w:t>
      </w:r>
      <w:r w:rsidR="008141D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Sistem pemungutan pajak pada masa 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erajaan Majapahit selain</w:t>
      </w:r>
      <w:r w:rsidR="008141D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memiliki </w:t>
      </w:r>
      <w:proofErr w:type="gramStart"/>
      <w:r w:rsidR="008141D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ikatan 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sosio</w:t>
      </w:r>
      <w:proofErr w:type="gramEnd"/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ekonomis dan</w:t>
      </w:r>
      <w:r w:rsidR="008141D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religius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 juga dimaksudkan untuk menjaga</w:t>
      </w:r>
      <w:r w:rsidR="008141D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hubun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gan</w:t>
      </w:r>
      <w:r w:rsidR="008141D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raja dan bawahannya sehingga kesatuan  </w:t>
      </w:r>
      <w:r w:rsidR="00170337" w:rsidRPr="00EA03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141DB" w:rsidRPr="00EA0363">
        <w:rPr>
          <w:rFonts w:ascii="Times New Roman" w:hAnsi="Times New Roman" w:cs="Times New Roman"/>
          <w:sz w:val="24"/>
          <w:szCs w:val="24"/>
          <w:lang w:val="en-US"/>
        </w:rPr>
        <w:t>egara  tetap terjaga.</w:t>
      </w:r>
    </w:p>
    <w:p w:rsidR="003204E0" w:rsidRPr="00EA0363" w:rsidRDefault="003204E0" w:rsidP="00EA03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7C00" w:rsidRPr="00EA0363" w:rsidRDefault="00BF5BF8" w:rsidP="00EA03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63">
        <w:rPr>
          <w:rFonts w:ascii="Times New Roman" w:hAnsi="Times New Roman" w:cs="Times New Roman"/>
          <w:b/>
          <w:sz w:val="24"/>
          <w:szCs w:val="24"/>
        </w:rPr>
        <w:t xml:space="preserve">PERUNDANG-UNDANGAN </w:t>
      </w:r>
    </w:p>
    <w:p w:rsidR="008141DB" w:rsidRPr="00EA0363" w:rsidRDefault="00F81D8B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ab/>
        <w:t xml:space="preserve">Perundang-undangan di Majapahit di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sebut  Kutara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Manawa</w:t>
      </w:r>
      <w:r w:rsidR="005E55D2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atau ag</w:t>
      </w:r>
      <w:r w:rsidR="003C76B1" w:rsidRPr="00EA0363">
        <w:rPr>
          <w:rFonts w:ascii="Times New Roman" w:hAnsi="Times New Roman" w:cs="Times New Roman"/>
          <w:sz w:val="24"/>
          <w:szCs w:val="24"/>
          <w:lang w:val="en-US"/>
        </w:rPr>
        <w:t>ama. Perundang-undanga</w:t>
      </w:r>
      <w:r w:rsidR="00532EEF" w:rsidRPr="00EA03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 ini</w:t>
      </w:r>
      <w:r w:rsidR="003C76B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isinya sebag</w:t>
      </w:r>
      <w:r w:rsidR="00532EEF" w:rsidRPr="00EA03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an besar</w:t>
      </w:r>
      <w:r w:rsidR="003C76B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adalah mengena</w:t>
      </w:r>
      <w:r w:rsidR="00532EEF" w:rsidRPr="00EA03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76B1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gramStart"/>
      <w:r w:rsidR="003C76B1" w:rsidRPr="00EA0363">
        <w:rPr>
          <w:rFonts w:ascii="Times New Roman" w:hAnsi="Times New Roman" w:cs="Times New Roman"/>
          <w:sz w:val="24"/>
          <w:szCs w:val="24"/>
          <w:lang w:val="en-US"/>
        </w:rPr>
        <w:t>pidana  (</w:t>
      </w:r>
      <w:proofErr w:type="gramEnd"/>
      <w:r w:rsidR="003C76B1" w:rsidRPr="00EA0363">
        <w:rPr>
          <w:rFonts w:ascii="Times New Roman" w:hAnsi="Times New Roman" w:cs="Times New Roman"/>
          <w:sz w:val="24"/>
          <w:szCs w:val="24"/>
          <w:lang w:val="en-US"/>
        </w:rPr>
        <w:t>jenayah) dan  sedikit hukum perdata</w:t>
      </w:r>
      <w:r w:rsidR="00136B03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seperti jual beli, Warisan, perkawinan dan perceraian. Pada </w:t>
      </w:r>
      <w:proofErr w:type="gramStart"/>
      <w:r w:rsidR="00136B03" w:rsidRPr="00EA0363">
        <w:rPr>
          <w:rFonts w:ascii="Times New Roman" w:hAnsi="Times New Roman" w:cs="Times New Roman"/>
          <w:sz w:val="24"/>
          <w:szCs w:val="24"/>
          <w:lang w:val="en-US"/>
        </w:rPr>
        <w:t>zaman  Majapahit</w:t>
      </w:r>
      <w:proofErr w:type="gramEnd"/>
      <w:r w:rsidR="00136B03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antara hukum pidana dan hukum perdata belum di </w:t>
      </w:r>
      <w:r w:rsidR="00532EEF" w:rsidRPr="00EA0363">
        <w:rPr>
          <w:rFonts w:ascii="Times New Roman" w:hAnsi="Times New Roman" w:cs="Times New Roman"/>
          <w:sz w:val="24"/>
          <w:szCs w:val="24"/>
          <w:lang w:val="en-US"/>
        </w:rPr>
        <w:t>pisahkan</w:t>
      </w:r>
      <w:r w:rsidR="0036030F" w:rsidRPr="00EA0363">
        <w:rPr>
          <w:rFonts w:ascii="Times New Roman" w:hAnsi="Times New Roman" w:cs="Times New Roman"/>
          <w:sz w:val="24"/>
          <w:szCs w:val="24"/>
          <w:lang w:val="en-US"/>
        </w:rPr>
        <w:t>. Menurut Slamet Mulyana kitab perundang-</w:t>
      </w:r>
      <w:proofErr w:type="gramStart"/>
      <w:r w:rsidR="0036030F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undangan  </w:t>
      </w:r>
      <w:r w:rsidR="00532EEF" w:rsidRPr="00EA0363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36030F" w:rsidRPr="00EA0363">
        <w:rPr>
          <w:rFonts w:ascii="Times New Roman" w:hAnsi="Times New Roman" w:cs="Times New Roman"/>
          <w:sz w:val="24"/>
          <w:szCs w:val="24"/>
          <w:lang w:val="en-US"/>
        </w:rPr>
        <w:t>tara</w:t>
      </w:r>
      <w:proofErr w:type="gramEnd"/>
      <w:r w:rsidR="0036030F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Manawa ini dalam versi aslinya (bahasa </w:t>
      </w:r>
      <w:r w:rsidR="00532EEF" w:rsidRPr="00EA036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awa Kuno) susunannya beraduk-aduk</w:t>
      </w:r>
      <w:r w:rsidR="0036030F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dan setelah  di</w:t>
      </w:r>
      <w:r w:rsidR="00532EEF" w:rsidRPr="00EA03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6030F" w:rsidRPr="00EA0363">
        <w:rPr>
          <w:rFonts w:ascii="Times New Roman" w:hAnsi="Times New Roman" w:cs="Times New Roman"/>
          <w:sz w:val="24"/>
          <w:szCs w:val="24"/>
          <w:lang w:val="en-US"/>
        </w:rPr>
        <w:t>usun kembali hasilnya  adalah  sebagai berikut:</w:t>
      </w:r>
    </w:p>
    <w:p w:rsidR="0036030F" w:rsidRPr="00EA0363" w:rsidRDefault="0036030F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Bab  </w:t>
      </w:r>
      <w:r w:rsidR="00FE554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  I:</w:t>
      </w:r>
      <w:r w:rsidR="0013085E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etentuan umum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mengenai  denda</w:t>
      </w:r>
      <w:proofErr w:type="gramEnd"/>
    </w:p>
    <w:p w:rsidR="00B46474" w:rsidRPr="00EA0363" w:rsidRDefault="00B46474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Bab   </w:t>
      </w:r>
      <w:r w:rsidR="00FE554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II :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85E" w:rsidRPr="00EA0363">
        <w:rPr>
          <w:rFonts w:ascii="Times New Roman" w:hAnsi="Times New Roman" w:cs="Times New Roman"/>
          <w:sz w:val="24"/>
          <w:szCs w:val="24"/>
          <w:lang w:val="en-US"/>
        </w:rPr>
        <w:t>Delapan macam pembunuhan  di sebut astadusta</w:t>
      </w:r>
    </w:p>
    <w:p w:rsidR="0013085E" w:rsidRPr="00EA0363" w:rsidRDefault="0013085E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Bab </w:t>
      </w:r>
      <w:r w:rsidR="00FE554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III :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Perlakuan  terhadap Hamba disebut Kawula</w:t>
      </w:r>
    </w:p>
    <w:p w:rsidR="0013085E" w:rsidRPr="00EA0363" w:rsidRDefault="0013085E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Bab </w:t>
      </w:r>
      <w:r w:rsidR="00FE554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IV :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Delapan  macam pencurian   disebut   astacorah</w:t>
      </w:r>
    </w:p>
    <w:p w:rsidR="0013085E" w:rsidRPr="00EA0363" w:rsidRDefault="0013085E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Bab   </w:t>
      </w:r>
      <w:r w:rsidR="00FE554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V :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Paksaan atau sahasa</w:t>
      </w:r>
    </w:p>
    <w:p w:rsidR="008320B9" w:rsidRPr="00EA0363" w:rsidRDefault="0013085E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Bab  </w:t>
      </w:r>
      <w:r w:rsidR="00FE554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VI :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Jual Beli atau adol- atuku</w:t>
      </w:r>
    </w:p>
    <w:p w:rsidR="008320B9" w:rsidRPr="00EA0363" w:rsidRDefault="008320B9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Bab</w:t>
      </w:r>
      <w:r w:rsidR="00FE554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VII: Gadai atau Sanda</w:t>
      </w:r>
    </w:p>
    <w:p w:rsidR="008320B9" w:rsidRPr="00EA0363" w:rsidRDefault="008320B9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Bab </w:t>
      </w:r>
      <w:r w:rsidR="00FE554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VIII: Utang-piutang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atau  ahutang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>-apihutang</w:t>
      </w:r>
    </w:p>
    <w:p w:rsidR="008320B9" w:rsidRPr="00EA0363" w:rsidRDefault="008320B9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Bab   </w:t>
      </w:r>
      <w:r w:rsidR="00FE554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IX: Titipan </w:t>
      </w:r>
    </w:p>
    <w:p w:rsidR="008320B9" w:rsidRPr="00EA0363" w:rsidRDefault="008320B9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Bab </w:t>
      </w:r>
      <w:r w:rsidR="00FE554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X :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Mahar atau tukon</w:t>
      </w:r>
    </w:p>
    <w:p w:rsidR="008320B9" w:rsidRPr="00EA0363" w:rsidRDefault="008320B9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Bab</w:t>
      </w:r>
      <w:r w:rsidR="00FE554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XI :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Perkawinan atau kawarangan</w:t>
      </w:r>
    </w:p>
    <w:p w:rsidR="00FE554A" w:rsidRPr="00EA0363" w:rsidRDefault="00FE554A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Bab     XII: Mesum atau paradara</w:t>
      </w:r>
    </w:p>
    <w:p w:rsidR="00FE554A" w:rsidRPr="00EA0363" w:rsidRDefault="00FE554A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Bab    XIII: Warisan atau Drewe kaliliran</w:t>
      </w:r>
    </w:p>
    <w:p w:rsidR="00FE554A" w:rsidRPr="00EA0363" w:rsidRDefault="00FE554A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Bab    XIV: Caci maka atau Wakparusya</w:t>
      </w:r>
    </w:p>
    <w:p w:rsidR="00FE554A" w:rsidRPr="00EA0363" w:rsidRDefault="00FE554A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Bab   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XV :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Menyakiti atau  dandaparusya</w:t>
      </w:r>
    </w:p>
    <w:p w:rsidR="00FE554A" w:rsidRPr="00EA0363" w:rsidRDefault="00FE554A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Bab   XVI:  Kelalaian atau kagelehan </w:t>
      </w:r>
    </w:p>
    <w:p w:rsidR="00376268" w:rsidRPr="00EA0363" w:rsidRDefault="00376268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Bab  XVII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: Perkelaian  atau atukaran</w:t>
      </w:r>
    </w:p>
    <w:p w:rsidR="00376268" w:rsidRPr="00EA0363" w:rsidRDefault="00376268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Bab  XVIII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>: Tanah  atau Bhumi</w:t>
      </w:r>
    </w:p>
    <w:p w:rsidR="00923130" w:rsidRPr="00EA0363" w:rsidRDefault="00376268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Bab    XIX:  Fitnah atau Dwilatek</w:t>
      </w:r>
      <w:r w:rsidR="00515934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(Slamet Mulyana</w:t>
      </w:r>
      <w:proofErr w:type="gramStart"/>
      <w:r w:rsidR="00515934" w:rsidRPr="00EA0363">
        <w:rPr>
          <w:rFonts w:ascii="Times New Roman" w:hAnsi="Times New Roman" w:cs="Times New Roman"/>
          <w:sz w:val="24"/>
          <w:szCs w:val="24"/>
          <w:lang w:val="en-US"/>
        </w:rPr>
        <w:t>:184</w:t>
      </w:r>
      <w:proofErr w:type="gramEnd"/>
      <w:r w:rsidR="00515934" w:rsidRPr="00EA036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D3AF5" w:rsidRPr="00EA0363" w:rsidRDefault="00923130" w:rsidP="00EA0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Contoh isi dari kitab Kutaramanawa adalah sebagai berikut:</w:t>
      </w:r>
      <w:r w:rsidR="0020175A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4063" w:rsidRPr="00EA0363" w:rsidRDefault="0020175A" w:rsidP="00EA0363">
      <w:pPr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Jika seorang gadis menerima barang yang dimaksud sebagai tukon atau mahar, kemudian kawin dengan laki-laki</w:t>
      </w:r>
      <w:r w:rsidR="00A91474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lain karena menaruh cinta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sedangkan  orang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tua gadis itu tinggal diam bahkan malah mengawinkannya, perbuatan itu di sebut mengawinkan gadis larangan. Segala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tukon  penglamar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pertama  harus di kembalikan lipat dua.  Bapa gadis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dikenakan  denda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empat laksa oleh raja  yang berkuasa. Hal itu di sebut amadal tukon: membatalkan tukon. Suami istri yang menikah masing-msing di kenakan denda empat laksa oleh raja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yang  berkuasa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>.(Slamet Mulyana:188)</w:t>
      </w:r>
    </w:p>
    <w:p w:rsidR="00B0123B" w:rsidRPr="00EA0363" w:rsidRDefault="008849CB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ab/>
        <w:t xml:space="preserve">Semua keputusan dalam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pengadilan  di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buat  atas nama  raj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a yang disebut Sang Amurwabhumi (yang menguasai Negara). Dalam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menjalank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an fungsi   Yudikatif ini raja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bantu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ole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h dua orang Dharmadhyaksa yaitu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seorang </w:t>
      </w:r>
      <w:r w:rsidRPr="00EA0363">
        <w:rPr>
          <w:rFonts w:ascii="Times New Roman" w:hAnsi="Times New Roman" w:cs="Times New Roman"/>
          <w:i/>
          <w:sz w:val="24"/>
          <w:szCs w:val="24"/>
          <w:lang w:val="en-US"/>
        </w:rPr>
        <w:t>Dharmadhyaksa Kasaiwan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/kepala agama Hindu dan</w:t>
      </w:r>
      <w:r w:rsidR="001072A5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seorang </w:t>
      </w:r>
      <w:r w:rsidR="001072A5" w:rsidRPr="00EA0363">
        <w:rPr>
          <w:rFonts w:ascii="Times New Roman" w:hAnsi="Times New Roman" w:cs="Times New Roman"/>
          <w:i/>
          <w:sz w:val="24"/>
          <w:szCs w:val="24"/>
          <w:lang w:val="en-US"/>
        </w:rPr>
        <w:t>Dharmadhyaksa kasogatan</w:t>
      </w:r>
      <w:r w:rsidR="001072A5" w:rsidRPr="00EA0363">
        <w:rPr>
          <w:rFonts w:ascii="Times New Roman" w:hAnsi="Times New Roman" w:cs="Times New Roman"/>
          <w:sz w:val="24"/>
          <w:szCs w:val="24"/>
          <w:lang w:val="en-US"/>
        </w:rPr>
        <w:t>/Kepala agama Budha.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 Dalam menjalankan</w:t>
      </w:r>
      <w:r w:rsidR="00B349D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349D9" w:rsidRPr="00EA0363">
        <w:rPr>
          <w:rFonts w:ascii="Times New Roman" w:hAnsi="Times New Roman" w:cs="Times New Roman"/>
          <w:sz w:val="24"/>
          <w:szCs w:val="24"/>
          <w:lang w:val="en-US"/>
        </w:rPr>
        <w:t>tugasnya  para</w:t>
      </w:r>
      <w:proofErr w:type="gramEnd"/>
      <w:r w:rsidR="00B349D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Dharmadhyaksa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 di bantu oleh </w:t>
      </w:r>
      <w:r w:rsidR="00B349D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Upapatti  (Pembantu dalam  pengadilan). </w:t>
      </w:r>
      <w:proofErr w:type="gramStart"/>
      <w:r w:rsidR="00B349D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Dalam  </w:t>
      </w:r>
      <w:r w:rsidR="008203BB">
        <w:rPr>
          <w:rFonts w:ascii="Times New Roman" w:hAnsi="Times New Roman" w:cs="Times New Roman"/>
          <w:sz w:val="24"/>
          <w:szCs w:val="24"/>
          <w:lang w:val="en-US"/>
        </w:rPr>
        <w:lastRenderedPageBreak/>
        <w:t>beberapa</w:t>
      </w:r>
      <w:proofErr w:type="gramEnd"/>
      <w:r w:rsidR="00B349D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piagam Upap</w:t>
      </w:r>
      <w:r w:rsidR="008203BB">
        <w:rPr>
          <w:rFonts w:ascii="Times New Roman" w:hAnsi="Times New Roman" w:cs="Times New Roman"/>
          <w:sz w:val="24"/>
          <w:szCs w:val="24"/>
          <w:lang w:val="en-US"/>
        </w:rPr>
        <w:t>atti juga disebut Pamegat atau</w:t>
      </w:r>
      <w:r w:rsidR="00B349D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Sang Pamegat</w:t>
      </w:r>
      <w:r w:rsidR="0038222D" w:rsidRPr="00EA0363">
        <w:rPr>
          <w:rFonts w:ascii="Times New Roman" w:hAnsi="Times New Roman" w:cs="Times New Roman"/>
          <w:sz w:val="24"/>
          <w:szCs w:val="24"/>
          <w:lang w:val="en-US"/>
        </w:rPr>
        <w:t>/sang   pemtus atau hakim.</w:t>
      </w:r>
      <w:r w:rsidR="008203BB">
        <w:rPr>
          <w:rFonts w:ascii="Times New Roman" w:hAnsi="Times New Roman" w:cs="Times New Roman"/>
          <w:sz w:val="24"/>
          <w:szCs w:val="24"/>
          <w:lang w:val="en-US"/>
        </w:rPr>
        <w:t xml:space="preserve"> Pada</w:t>
      </w:r>
      <w:r w:rsidR="00B0123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mulanya jumlah upapatti ada lima semuanya dari golongan</w:t>
      </w:r>
      <w:r w:rsidR="008203BB">
        <w:rPr>
          <w:rFonts w:ascii="Times New Roman" w:hAnsi="Times New Roman" w:cs="Times New Roman"/>
          <w:sz w:val="24"/>
          <w:szCs w:val="24"/>
          <w:lang w:val="en-US"/>
        </w:rPr>
        <w:t xml:space="preserve"> kasaiwan, kemudian </w:t>
      </w:r>
      <w:proofErr w:type="gramStart"/>
      <w:r w:rsidR="008203BB">
        <w:rPr>
          <w:rFonts w:ascii="Times New Roman" w:hAnsi="Times New Roman" w:cs="Times New Roman"/>
          <w:sz w:val="24"/>
          <w:szCs w:val="24"/>
          <w:lang w:val="en-US"/>
        </w:rPr>
        <w:t>pada  masa</w:t>
      </w:r>
      <w:proofErr w:type="gramEnd"/>
      <w:r w:rsidR="00B0123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Raja Hayam  Wuruk ditambah dua Upapatti da</w:t>
      </w:r>
      <w:r w:rsidR="008203BB">
        <w:rPr>
          <w:rFonts w:ascii="Times New Roman" w:hAnsi="Times New Roman" w:cs="Times New Roman"/>
          <w:sz w:val="24"/>
          <w:szCs w:val="24"/>
          <w:lang w:val="en-US"/>
        </w:rPr>
        <w:t>ri golongan kasogatan. Di dalam</w:t>
      </w:r>
      <w:r w:rsidR="00B0123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8203BB">
        <w:rPr>
          <w:rFonts w:ascii="Times New Roman" w:hAnsi="Times New Roman" w:cs="Times New Roman"/>
          <w:sz w:val="24"/>
          <w:szCs w:val="24"/>
          <w:lang w:val="en-US"/>
        </w:rPr>
        <w:t xml:space="preserve">iagam Trowulan 1358 disebutkan </w:t>
      </w:r>
      <w:r w:rsidR="00B0123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nama-nama pejabat pengadilan </w:t>
      </w:r>
      <w:proofErr w:type="gramStart"/>
      <w:r w:rsidR="00B0123B" w:rsidRPr="00EA0363">
        <w:rPr>
          <w:rFonts w:ascii="Times New Roman" w:hAnsi="Times New Roman" w:cs="Times New Roman"/>
          <w:sz w:val="24"/>
          <w:szCs w:val="24"/>
          <w:lang w:val="en-US"/>
        </w:rPr>
        <w:t>ini .</w:t>
      </w:r>
      <w:proofErr w:type="gramEnd"/>
    </w:p>
    <w:p w:rsidR="00C571BB" w:rsidRPr="00EA0363" w:rsidRDefault="00C571BB" w:rsidP="00EA0363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Dharmadhyaksa Kasaiwan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ab/>
        <w:t>: Sang Arya Rajaparakrama</w:t>
      </w:r>
    </w:p>
    <w:p w:rsidR="00C571BB" w:rsidRPr="00EA0363" w:rsidRDefault="005500E0" w:rsidP="00EA0363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Dharmadhyaksa Kasogatan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71BB" w:rsidRPr="00EA0363">
        <w:rPr>
          <w:rFonts w:ascii="Times New Roman" w:hAnsi="Times New Roman" w:cs="Times New Roman"/>
          <w:sz w:val="24"/>
          <w:szCs w:val="24"/>
          <w:lang w:val="en-US"/>
        </w:rPr>
        <w:t>: Sang Arya Adiraja</w:t>
      </w:r>
    </w:p>
    <w:p w:rsidR="008849CB" w:rsidRPr="00EA0363" w:rsidRDefault="00B0123B" w:rsidP="00EA0363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Sang  Pamegat Tirwan</w:t>
      </w:r>
      <w:r w:rsidR="00C571B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ab/>
        <w:t>: S</w:t>
      </w:r>
      <w:r w:rsidR="00C571BB" w:rsidRPr="00EA0363">
        <w:rPr>
          <w:rFonts w:ascii="Times New Roman" w:hAnsi="Times New Roman" w:cs="Times New Roman"/>
          <w:sz w:val="24"/>
          <w:szCs w:val="24"/>
          <w:lang w:val="en-US"/>
        </w:rPr>
        <w:t>ang  Arya Wangsaraja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660AD" w:rsidRPr="00EA0363" w:rsidRDefault="003737FA" w:rsidP="00EA0363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Sang  Pamegat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 Kandamuhi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>Sang Arya Nayadikara</w:t>
      </w:r>
    </w:p>
    <w:p w:rsidR="00B660AD" w:rsidRPr="00EA0363" w:rsidRDefault="003737FA" w:rsidP="00EA0363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Sang  Pamegat </w:t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>Manghuri</w:t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>Sang Arya Nayapati</w:t>
      </w:r>
    </w:p>
    <w:p w:rsidR="00B660AD" w:rsidRPr="00EA0363" w:rsidRDefault="003737FA" w:rsidP="00EA0363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Sang  Pamegat</w:t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Jambi</w:t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ab/>
        <w:t>: Sang Arya Sahadipati</w:t>
      </w:r>
    </w:p>
    <w:p w:rsidR="00B660AD" w:rsidRPr="00EA0363" w:rsidRDefault="00B660AD" w:rsidP="00EA0363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Sang  Pamegat Pamotan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ab/>
        <w:t>: Sang Arya Warnadikara</w:t>
      </w:r>
    </w:p>
    <w:p w:rsidR="00B660AD" w:rsidRPr="00EA0363" w:rsidRDefault="003737FA" w:rsidP="00EA0363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Sang  Pamegat</w:t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Kandangan </w:t>
      </w:r>
      <w:r w:rsidR="00EA0363">
        <w:rPr>
          <w:rFonts w:ascii="Times New Roman" w:hAnsi="Times New Roman" w:cs="Times New Roman"/>
          <w:sz w:val="24"/>
          <w:szCs w:val="24"/>
          <w:lang w:val="en-US"/>
        </w:rPr>
        <w:t xml:space="preserve"> Tuha</w:t>
      </w:r>
      <w:r w:rsidR="00EA03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0363">
        <w:rPr>
          <w:rFonts w:ascii="Times New Roman" w:hAnsi="Times New Roman" w:cs="Times New Roman"/>
          <w:sz w:val="24"/>
          <w:szCs w:val="24"/>
          <w:lang w:val="en-US"/>
        </w:rPr>
        <w:tab/>
        <w:t>: Sang Arya Samadiraja</w:t>
      </w:r>
      <w:r w:rsidR="00EA03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036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660AD" w:rsidRPr="00EA0363" w:rsidRDefault="003737FA" w:rsidP="00EA0363">
      <w:pPr>
        <w:pStyle w:val="ListParagraph"/>
        <w:numPr>
          <w:ilvl w:val="0"/>
          <w:numId w:val="4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Sang  Pamegat</w:t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Kandangan  Rare</w:t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60AD" w:rsidRPr="00EA0363">
        <w:rPr>
          <w:rFonts w:ascii="Times New Roman" w:hAnsi="Times New Roman" w:cs="Times New Roman"/>
          <w:sz w:val="24"/>
          <w:szCs w:val="24"/>
          <w:lang w:val="en-US"/>
        </w:rPr>
        <w:tab/>
        <w:t>: -</w:t>
      </w:r>
    </w:p>
    <w:p w:rsidR="000D3AF5" w:rsidRPr="00EA0363" w:rsidRDefault="000D3AF5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(Slamet Mulyana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:190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7D7C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7D7C" w:rsidRPr="00EA0363" w:rsidRDefault="004A7D7C" w:rsidP="00EA036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Piagam  Bendasari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6  memberikan  gambaran   kepada  kita mengenai  proses pengadi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lan suatu  perkara pada zaman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Majapahit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Piagam itu menguraikan perselisih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an kepemilikan tanah di desa</w:t>
      </w:r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Manuk antara Mapanji Sarana </w:t>
      </w:r>
      <w:proofErr w:type="gramStart"/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>dan  pembesar</w:t>
      </w:r>
      <w:proofErr w:type="gramEnd"/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>-pem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besar sima tiga. </w:t>
      </w:r>
      <w:proofErr w:type="gramStart"/>
      <w:r w:rsidR="005500E0">
        <w:rPr>
          <w:rFonts w:ascii="Times New Roman" w:hAnsi="Times New Roman" w:cs="Times New Roman"/>
          <w:sz w:val="24"/>
          <w:szCs w:val="24"/>
          <w:lang w:val="en-US"/>
        </w:rPr>
        <w:t>Mapanji sarana</w:t>
      </w:r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dibantu oleh Ki Karna, Mapanji Manakara, Ajaran reka, Ki Saran dan Ki Jumput.</w:t>
      </w:r>
      <w:proofErr w:type="gramEnd"/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>Sedangkan pembesar-pembesar sima tiga d</w:t>
      </w:r>
      <w:r w:rsidR="00A91474" w:rsidRPr="00EA03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>wak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ili oleh Panji Anawung Harsya,</w:t>
      </w:r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sebagai juru bicaranya.</w:t>
      </w:r>
      <w:proofErr w:type="gramEnd"/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>Menurut Mapanji Sarana Hak pakai t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anah di atas sudah dimilikinya</w:t>
      </w:r>
      <w:r w:rsidR="003737FA">
        <w:rPr>
          <w:rFonts w:ascii="Times New Roman" w:hAnsi="Times New Roman" w:cs="Times New Roman"/>
          <w:sz w:val="24"/>
          <w:szCs w:val="24"/>
          <w:lang w:val="en-US"/>
        </w:rPr>
        <w:t xml:space="preserve"> sejak dahulu kala.</w:t>
      </w:r>
      <w:proofErr w:type="gramEnd"/>
      <w:r w:rsidR="00373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737FA">
        <w:rPr>
          <w:rFonts w:ascii="Times New Roman" w:hAnsi="Times New Roman" w:cs="Times New Roman"/>
          <w:sz w:val="24"/>
          <w:szCs w:val="24"/>
          <w:lang w:val="en-US"/>
        </w:rPr>
        <w:t>Sebaliknya</w:t>
      </w:r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Panji Anawung Harsa berkata bahwa tanah tersebut adalah tanah sa</w:t>
      </w:r>
      <w:r w:rsidR="003737FA">
        <w:rPr>
          <w:rFonts w:ascii="Times New Roman" w:hAnsi="Times New Roman" w:cs="Times New Roman"/>
          <w:sz w:val="24"/>
          <w:szCs w:val="24"/>
          <w:lang w:val="en-US"/>
        </w:rPr>
        <w:t>nda-gadai pada</w:t>
      </w:r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zaman sebelum ada uang perak di Jawa.</w:t>
      </w:r>
      <w:proofErr w:type="gramEnd"/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E0CC9" w:rsidRPr="00EA0363">
        <w:rPr>
          <w:rFonts w:ascii="Times New Roman" w:hAnsi="Times New Roman" w:cs="Times New Roman"/>
          <w:sz w:val="24"/>
          <w:szCs w:val="24"/>
          <w:lang w:val="en-US"/>
        </w:rPr>
        <w:t>Tanah itu</w:t>
      </w:r>
      <w:r w:rsidR="009D053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digadaikan oleh nenek moyangnya seb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anyak dua takar perak.</w:t>
      </w:r>
      <w:proofErr w:type="gramEnd"/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500E0">
        <w:rPr>
          <w:rFonts w:ascii="Times New Roman" w:hAnsi="Times New Roman" w:cs="Times New Roman"/>
          <w:sz w:val="24"/>
          <w:szCs w:val="24"/>
          <w:lang w:val="en-US"/>
        </w:rPr>
        <w:t>Demikian keterangan</w:t>
      </w:r>
      <w:r w:rsidR="009D0539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dari kedua belah pihak.</w:t>
      </w:r>
      <w:proofErr w:type="gramEnd"/>
      <w:r w:rsidR="00F220F2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Setelah mendengar keterngan t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>ersebut Tanda</w:t>
      </w:r>
      <w:r w:rsidR="00F220F2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Rakryan memanggil orang</w:t>
      </w:r>
      <w:r w:rsidR="00A91474" w:rsidRPr="00EA03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220F2" w:rsidRPr="00EA0363">
        <w:rPr>
          <w:rFonts w:ascii="Times New Roman" w:hAnsi="Times New Roman" w:cs="Times New Roman"/>
          <w:sz w:val="24"/>
          <w:szCs w:val="24"/>
          <w:lang w:val="en-US"/>
        </w:rPr>
        <w:t>orang di</w:t>
      </w:r>
      <w:r w:rsidR="00A91474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737FA">
        <w:rPr>
          <w:rFonts w:ascii="Times New Roman" w:hAnsi="Times New Roman" w:cs="Times New Roman"/>
          <w:sz w:val="24"/>
          <w:szCs w:val="24"/>
          <w:lang w:val="en-US"/>
        </w:rPr>
        <w:t xml:space="preserve">sekitar </w:t>
      </w:r>
      <w:r w:rsidR="005500E0">
        <w:rPr>
          <w:rFonts w:ascii="Times New Roman" w:hAnsi="Times New Roman" w:cs="Times New Roman"/>
          <w:sz w:val="24"/>
          <w:szCs w:val="24"/>
          <w:lang w:val="en-US"/>
        </w:rPr>
        <w:t xml:space="preserve"> tanah</w:t>
      </w:r>
      <w:proofErr w:type="gramEnd"/>
      <w:r w:rsidR="00F220F2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sengketa untuk memberikan kesaksian. </w:t>
      </w:r>
      <w:proofErr w:type="gramStart"/>
      <w:r w:rsidR="00F220F2" w:rsidRPr="00EA0363">
        <w:rPr>
          <w:rFonts w:ascii="Times New Roman" w:hAnsi="Times New Roman" w:cs="Times New Roman"/>
          <w:sz w:val="24"/>
          <w:szCs w:val="24"/>
          <w:lang w:val="en-US"/>
        </w:rPr>
        <w:t>Keterangan  para</w:t>
      </w:r>
      <w:proofErr w:type="gramEnd"/>
      <w:r w:rsidR="00F220F2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saksi, menurut pedengaran mereka  tanah sima itu adalah tanah sanda-gadai tetapi tidak diketahui  asal-asul istilah sanda </w:t>
      </w:r>
      <w:r w:rsidR="00A91474" w:rsidRPr="00EA036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220F2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adai itu. </w:t>
      </w:r>
      <w:proofErr w:type="gramStart"/>
      <w:r w:rsidR="00F220F2" w:rsidRPr="00EA0363">
        <w:rPr>
          <w:rFonts w:ascii="Times New Roman" w:hAnsi="Times New Roman" w:cs="Times New Roman"/>
          <w:sz w:val="24"/>
          <w:szCs w:val="24"/>
          <w:lang w:val="en-US"/>
        </w:rPr>
        <w:t>Berdasarkan  keterangan</w:t>
      </w:r>
      <w:proofErr w:type="gramEnd"/>
      <w:r w:rsidR="00F220F2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 tersebut maka  diputuskan  Panji Anawung Harsa kalah dalam perkara</w:t>
      </w:r>
      <w:r w:rsidR="00D41C2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sengketa tanah </w:t>
      </w:r>
      <w:r w:rsidR="003737FA">
        <w:rPr>
          <w:rFonts w:ascii="Times New Roman" w:hAnsi="Times New Roman" w:cs="Times New Roman"/>
          <w:sz w:val="24"/>
          <w:szCs w:val="24"/>
          <w:lang w:val="en-US"/>
        </w:rPr>
        <w:t>ini dan</w:t>
      </w:r>
      <w:r w:rsidR="00D41C2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diputuskan </w:t>
      </w:r>
      <w:r w:rsidR="00A91474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bahwa tanah </w:t>
      </w:r>
      <w:r w:rsidR="00D41C2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menjadi milik Mapanji sarana. </w:t>
      </w:r>
      <w:r w:rsidR="00FB34B8" w:rsidRPr="00EA036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Untuk memperkuat </w:t>
      </w:r>
      <w:r w:rsidR="00D41C2B" w:rsidRPr="00EA0363">
        <w:rPr>
          <w:rFonts w:ascii="Times New Roman" w:hAnsi="Times New Roman" w:cs="Times New Roman"/>
          <w:sz w:val="24"/>
          <w:szCs w:val="24"/>
          <w:lang w:val="en-US"/>
        </w:rPr>
        <w:t>putus</w:t>
      </w:r>
      <w:r w:rsidR="00FB34B8" w:rsidRPr="00EA0363">
        <w:rPr>
          <w:rFonts w:ascii="Times New Roman" w:hAnsi="Times New Roman" w:cs="Times New Roman"/>
          <w:sz w:val="24"/>
          <w:szCs w:val="24"/>
          <w:lang w:val="en-US"/>
        </w:rPr>
        <w:t>an ini</w:t>
      </w:r>
      <w:r w:rsidR="00D41C2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41C2B" w:rsidRPr="00EA0363">
        <w:rPr>
          <w:rFonts w:ascii="Times New Roman" w:hAnsi="Times New Roman" w:cs="Times New Roman"/>
          <w:sz w:val="24"/>
          <w:szCs w:val="24"/>
          <w:lang w:val="en-US"/>
        </w:rPr>
        <w:t>dibuatkan  piagam</w:t>
      </w:r>
      <w:proofErr w:type="gramEnd"/>
      <w:r w:rsidR="00D41C2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keputusan  perkara berdasarkan  kitab perundang-undangan Kutaraman</w:t>
      </w:r>
      <w:r w:rsidR="00FB34B8" w:rsidRPr="00EA03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C2B" w:rsidRPr="00EA0363">
        <w:rPr>
          <w:rFonts w:ascii="Times New Roman" w:hAnsi="Times New Roman" w:cs="Times New Roman"/>
          <w:sz w:val="24"/>
          <w:szCs w:val="24"/>
          <w:lang w:val="en-US"/>
        </w:rPr>
        <w:t>wa. (Slamet Mulyana: 192)</w:t>
      </w:r>
    </w:p>
    <w:p w:rsidR="006A5ED1" w:rsidRPr="00EA0363" w:rsidRDefault="006A5ED1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5ED1" w:rsidRPr="00EA0363" w:rsidRDefault="006A5ED1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7C00" w:rsidRPr="00EA0363" w:rsidRDefault="008141DB" w:rsidP="00EA03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A0363">
        <w:rPr>
          <w:rFonts w:ascii="Times New Roman" w:hAnsi="Times New Roman" w:cs="Times New Roman"/>
          <w:b/>
          <w:sz w:val="24"/>
          <w:szCs w:val="24"/>
          <w:lang w:val="en-US"/>
        </w:rPr>
        <w:t>DAFTAR  PUSTAKA</w:t>
      </w:r>
      <w:proofErr w:type="gramEnd"/>
      <w:r w:rsidR="008320B9" w:rsidRPr="00EA03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A4063" w:rsidRPr="00EA0363" w:rsidRDefault="003737FA" w:rsidP="00EA0363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Groeneveldt, 2009,</w:t>
      </w:r>
      <w:r w:rsidR="000A4063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063" w:rsidRPr="00EA0363">
        <w:rPr>
          <w:rFonts w:ascii="Times New Roman" w:hAnsi="Times New Roman" w:cs="Times New Roman"/>
          <w:i/>
          <w:sz w:val="24"/>
          <w:szCs w:val="24"/>
          <w:lang w:val="en-US"/>
        </w:rPr>
        <w:t>Nusantara dalam catatan Tionghoa,</w:t>
      </w:r>
      <w:r w:rsidR="000A4063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Komunitas Bambu: Depok</w:t>
      </w:r>
    </w:p>
    <w:p w:rsidR="00EA0363" w:rsidRDefault="00EA0363" w:rsidP="00EA0363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063" w:rsidRPr="00EA0363" w:rsidRDefault="000A4063" w:rsidP="00EA0363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Inajati Andrisijanti, 2012, </w:t>
      </w:r>
      <w:r w:rsidRPr="00EA03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Majapahit, Batas </w:t>
      </w:r>
      <w:proofErr w:type="gramStart"/>
      <w:r w:rsidRPr="00EA0363">
        <w:rPr>
          <w:rFonts w:ascii="Times New Roman" w:hAnsi="Times New Roman" w:cs="Times New Roman"/>
          <w:i/>
          <w:sz w:val="24"/>
          <w:szCs w:val="24"/>
          <w:lang w:val="en-US"/>
        </w:rPr>
        <w:t>kota</w:t>
      </w:r>
      <w:proofErr w:type="gramEnd"/>
      <w:r w:rsidRPr="00EA03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jejak Kejayaan di luar Kota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>, Balai Arkeologi Yogyakarta: Yogyakarta</w:t>
      </w:r>
    </w:p>
    <w:p w:rsidR="00EA0363" w:rsidRDefault="00EA0363" w:rsidP="00EA0363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41DB" w:rsidRPr="00EA0363" w:rsidRDefault="003737FA" w:rsidP="00EA0363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Ketut</w:t>
      </w:r>
      <w:r w:rsidR="008141D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Riyana, 2009, </w:t>
      </w:r>
      <w:r w:rsidR="008141DB" w:rsidRPr="00EA0363">
        <w:rPr>
          <w:rFonts w:ascii="Times New Roman" w:hAnsi="Times New Roman" w:cs="Times New Roman"/>
          <w:i/>
          <w:sz w:val="24"/>
          <w:szCs w:val="24"/>
          <w:lang w:val="en-US"/>
        </w:rPr>
        <w:t>Kakawin Desa Warnnana Uthawi Nagara Krtagama Masa Keemasan Majapahit,</w:t>
      </w:r>
      <w:r w:rsidR="008141DB"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Kompas: Jakarta.</w:t>
      </w:r>
    </w:p>
    <w:p w:rsidR="00EA0363" w:rsidRDefault="00EA0363" w:rsidP="00EA0363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41DB" w:rsidRPr="00EA0363" w:rsidRDefault="008141DB" w:rsidP="00EA0363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Krisna Bayu Aji, 2014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EA0363">
        <w:rPr>
          <w:rFonts w:ascii="Times New Roman" w:hAnsi="Times New Roman" w:cs="Times New Roman"/>
          <w:i/>
          <w:sz w:val="24"/>
          <w:szCs w:val="24"/>
          <w:lang w:val="en-US"/>
        </w:rPr>
        <w:t>Sejarah</w:t>
      </w:r>
      <w:proofErr w:type="gramEnd"/>
      <w:r w:rsidRPr="00EA03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Raja-Raja Jawa  dari Mataram Kuno Hingga Mataram Islam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Penerbit Araska: Yogyakarta. </w:t>
      </w:r>
    </w:p>
    <w:p w:rsidR="00EA0363" w:rsidRDefault="00EA0363" w:rsidP="00EA0363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41DB" w:rsidRPr="00EA0363" w:rsidRDefault="008141DB" w:rsidP="00EA0363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Marwati Djoned Poesponegoro, 1993, </w:t>
      </w:r>
      <w:r w:rsidRPr="00EA0363">
        <w:rPr>
          <w:rFonts w:ascii="Times New Roman" w:hAnsi="Times New Roman" w:cs="Times New Roman"/>
          <w:i/>
          <w:sz w:val="24"/>
          <w:szCs w:val="24"/>
          <w:lang w:val="en-US"/>
        </w:rPr>
        <w:t>Sejarah Nasional Indonesia II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>, Balai pustaka: Jakarta.</w:t>
      </w:r>
    </w:p>
    <w:p w:rsidR="00EA0363" w:rsidRDefault="00EA0363" w:rsidP="00EA0363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41DB" w:rsidRPr="00EA0363" w:rsidRDefault="008141DB" w:rsidP="00EA0363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Muhammad Yamin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,1962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0363">
        <w:rPr>
          <w:rFonts w:ascii="Times New Roman" w:hAnsi="Times New Roman" w:cs="Times New Roman"/>
          <w:i/>
          <w:sz w:val="24"/>
          <w:szCs w:val="24"/>
          <w:lang w:val="en-US"/>
        </w:rPr>
        <w:t>Tatanegara Madjapahit  Parwa iv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>,  Jajasan Prapantja: Jakarta</w:t>
      </w:r>
    </w:p>
    <w:p w:rsidR="00EA0363" w:rsidRDefault="00EA0363" w:rsidP="00EA0363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80E" w:rsidRPr="00EA0363" w:rsidRDefault="0074480E" w:rsidP="00EA0363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Slamet Mulyana, 1979, </w:t>
      </w:r>
      <w:r w:rsidRPr="00EA0363">
        <w:rPr>
          <w:rFonts w:ascii="Times New Roman" w:hAnsi="Times New Roman" w:cs="Times New Roman"/>
          <w:i/>
          <w:sz w:val="24"/>
          <w:szCs w:val="24"/>
          <w:lang w:val="en-US"/>
        </w:rPr>
        <w:t>Nagarakretagama dan Tafsir Sejarahnya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>, Bhratara Karya Aksara: Jakarta.</w:t>
      </w:r>
    </w:p>
    <w:p w:rsidR="00EA0363" w:rsidRDefault="00EA0363" w:rsidP="00EA0363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35FD" w:rsidRPr="00EA0363" w:rsidRDefault="008735FD" w:rsidP="00EA0363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Suwarno</w:t>
      </w:r>
      <w:proofErr w:type="gramStart"/>
      <w:r w:rsidRPr="00EA0363">
        <w:rPr>
          <w:rFonts w:ascii="Times New Roman" w:hAnsi="Times New Roman" w:cs="Times New Roman"/>
          <w:sz w:val="24"/>
          <w:szCs w:val="24"/>
          <w:lang w:val="en-US"/>
        </w:rPr>
        <w:t>,2003</w:t>
      </w:r>
      <w:proofErr w:type="gramEnd"/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0363">
        <w:rPr>
          <w:rFonts w:ascii="Times New Roman" w:hAnsi="Times New Roman" w:cs="Times New Roman"/>
          <w:i/>
          <w:sz w:val="24"/>
          <w:szCs w:val="24"/>
          <w:lang w:val="en-US"/>
        </w:rPr>
        <w:t>Tatanegara Indonesia dari Sriwijaya sampai Indonesia Modern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>, Universitas Sanata Dharma: Jogyakarta</w:t>
      </w:r>
    </w:p>
    <w:p w:rsidR="00EA0363" w:rsidRDefault="00EA0363" w:rsidP="00EA0363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019" w:rsidRPr="00EA0363" w:rsidRDefault="00167019" w:rsidP="00EA0363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363">
        <w:rPr>
          <w:rFonts w:ascii="Times New Roman" w:hAnsi="Times New Roman" w:cs="Times New Roman"/>
          <w:sz w:val="24"/>
          <w:szCs w:val="24"/>
          <w:lang w:val="en-US"/>
        </w:rPr>
        <w:t>Vlekke, Bernard H.M. 2008</w:t>
      </w:r>
      <w:r w:rsidRPr="00EA0363">
        <w:rPr>
          <w:rFonts w:ascii="Times New Roman" w:hAnsi="Times New Roman" w:cs="Times New Roman"/>
          <w:i/>
          <w:sz w:val="24"/>
          <w:szCs w:val="24"/>
          <w:lang w:val="en-US"/>
        </w:rPr>
        <w:t>, Nusantara, Sejarah Indonesia</w:t>
      </w:r>
      <w:r w:rsidR="003737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0363">
        <w:rPr>
          <w:rFonts w:ascii="Times New Roman" w:hAnsi="Times New Roman" w:cs="Times New Roman"/>
          <w:sz w:val="24"/>
          <w:szCs w:val="24"/>
          <w:lang w:val="en-US"/>
        </w:rPr>
        <w:t xml:space="preserve"> Kepustakaan Gramedia Populer: Jakarta.</w:t>
      </w:r>
    </w:p>
    <w:p w:rsidR="00167019" w:rsidRPr="00EA0363" w:rsidRDefault="00167019" w:rsidP="00EA0363">
      <w:pPr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7ADE" w:rsidRPr="00EA0363" w:rsidRDefault="00267ADE" w:rsidP="00E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67ADE" w:rsidRPr="00EA0363" w:rsidSect="004472C5">
      <w:pgSz w:w="11909" w:h="16834" w:code="9"/>
      <w:pgMar w:top="1699" w:right="1699" w:bottom="1699" w:left="227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CB" w:rsidRDefault="007477CB" w:rsidP="000D4FCE">
      <w:pPr>
        <w:spacing w:after="0" w:line="240" w:lineRule="auto"/>
      </w:pPr>
      <w:r>
        <w:separator/>
      </w:r>
    </w:p>
  </w:endnote>
  <w:endnote w:type="continuationSeparator" w:id="0">
    <w:p w:rsidR="007477CB" w:rsidRDefault="007477CB" w:rsidP="000D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CB" w:rsidRDefault="007477CB" w:rsidP="000D4FCE">
      <w:pPr>
        <w:spacing w:after="0" w:line="240" w:lineRule="auto"/>
      </w:pPr>
      <w:r>
        <w:separator/>
      </w:r>
    </w:p>
  </w:footnote>
  <w:footnote w:type="continuationSeparator" w:id="0">
    <w:p w:rsidR="007477CB" w:rsidRDefault="007477CB" w:rsidP="000D4FCE">
      <w:pPr>
        <w:spacing w:after="0" w:line="240" w:lineRule="auto"/>
      </w:pPr>
      <w:r>
        <w:continuationSeparator/>
      </w:r>
    </w:p>
  </w:footnote>
  <w:footnote w:id="1">
    <w:p w:rsidR="000D4FCE" w:rsidRPr="00EA0363" w:rsidRDefault="000D4FCE">
      <w:pPr>
        <w:pStyle w:val="FootnoteText"/>
        <w:rPr>
          <w:rFonts w:ascii="Times New Roman" w:hAnsi="Times New Roman" w:cs="Times New Roman"/>
          <w:lang w:val="en-US"/>
        </w:rPr>
      </w:pPr>
      <w:r w:rsidRPr="00EA0363">
        <w:rPr>
          <w:rStyle w:val="FootnoteReference"/>
          <w:rFonts w:ascii="Times New Roman" w:hAnsi="Times New Roman" w:cs="Times New Roman"/>
        </w:rPr>
        <w:footnoteRef/>
      </w:r>
      <w:r w:rsidRPr="00EA0363">
        <w:rPr>
          <w:rFonts w:ascii="Times New Roman" w:hAnsi="Times New Roman" w:cs="Times New Roman"/>
        </w:rPr>
        <w:t xml:space="preserve"> </w:t>
      </w:r>
      <w:r w:rsidRPr="00EA0363">
        <w:rPr>
          <w:rFonts w:ascii="Times New Roman" w:hAnsi="Times New Roman" w:cs="Times New Roman"/>
          <w:lang w:val="en-US"/>
        </w:rPr>
        <w:t>Makalah di sampaikan  dalam  forum  kajian Pancasila  di pusat kajian Pancasila  17 Juni 2016</w:t>
      </w:r>
    </w:p>
  </w:footnote>
  <w:footnote w:id="2">
    <w:p w:rsidR="000D4FCE" w:rsidRPr="00EA0363" w:rsidRDefault="000D4FCE">
      <w:pPr>
        <w:pStyle w:val="FootnoteText"/>
        <w:rPr>
          <w:rFonts w:ascii="Times New Roman" w:hAnsi="Times New Roman" w:cs="Times New Roman"/>
          <w:lang w:val="en-US"/>
        </w:rPr>
      </w:pPr>
      <w:r w:rsidRPr="00EA0363">
        <w:rPr>
          <w:rStyle w:val="FootnoteReference"/>
          <w:rFonts w:ascii="Times New Roman" w:hAnsi="Times New Roman" w:cs="Times New Roman"/>
        </w:rPr>
        <w:footnoteRef/>
      </w:r>
      <w:r w:rsidRPr="00EA0363">
        <w:rPr>
          <w:rFonts w:ascii="Times New Roman" w:hAnsi="Times New Roman" w:cs="Times New Roman"/>
        </w:rPr>
        <w:t xml:space="preserve"> </w:t>
      </w:r>
      <w:r w:rsidRPr="00EA0363">
        <w:rPr>
          <w:rFonts w:ascii="Times New Roman" w:hAnsi="Times New Roman" w:cs="Times New Roman"/>
          <w:lang w:val="en-US"/>
        </w:rPr>
        <w:t xml:space="preserve">Dosen  Jurusan </w:t>
      </w:r>
      <w:r w:rsidR="00EA0363">
        <w:rPr>
          <w:rFonts w:ascii="Times New Roman" w:hAnsi="Times New Roman" w:cs="Times New Roman"/>
          <w:lang w:val="en-US"/>
        </w:rPr>
        <w:t xml:space="preserve"> Sejarah, fakultas Ilmu Sosial</w:t>
      </w:r>
      <w:r w:rsidRPr="00EA0363">
        <w:rPr>
          <w:rFonts w:ascii="Times New Roman" w:hAnsi="Times New Roman" w:cs="Times New Roman"/>
          <w:lang w:val="en-US"/>
        </w:rPr>
        <w:t>, Universitas Negeri Malang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6D"/>
    <w:multiLevelType w:val="hybridMultilevel"/>
    <w:tmpl w:val="ACA81700"/>
    <w:lvl w:ilvl="0" w:tplc="8CEA7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130634"/>
    <w:multiLevelType w:val="hybridMultilevel"/>
    <w:tmpl w:val="453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6FE4"/>
    <w:multiLevelType w:val="hybridMultilevel"/>
    <w:tmpl w:val="FE083B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738A3"/>
    <w:multiLevelType w:val="hybridMultilevel"/>
    <w:tmpl w:val="B4908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C00"/>
    <w:rsid w:val="0001628B"/>
    <w:rsid w:val="000439F6"/>
    <w:rsid w:val="000454BF"/>
    <w:rsid w:val="000551E6"/>
    <w:rsid w:val="000674A2"/>
    <w:rsid w:val="00075437"/>
    <w:rsid w:val="00083EF9"/>
    <w:rsid w:val="000A4063"/>
    <w:rsid w:val="000D3AF5"/>
    <w:rsid w:val="000D4FCE"/>
    <w:rsid w:val="000D7638"/>
    <w:rsid w:val="000E35CB"/>
    <w:rsid w:val="00102571"/>
    <w:rsid w:val="001072A5"/>
    <w:rsid w:val="00122A99"/>
    <w:rsid w:val="0013085E"/>
    <w:rsid w:val="00136B03"/>
    <w:rsid w:val="00142518"/>
    <w:rsid w:val="001507B3"/>
    <w:rsid w:val="00167019"/>
    <w:rsid w:val="00170337"/>
    <w:rsid w:val="0018395D"/>
    <w:rsid w:val="00191F90"/>
    <w:rsid w:val="001A074E"/>
    <w:rsid w:val="001A1E92"/>
    <w:rsid w:val="001B5C08"/>
    <w:rsid w:val="001C6829"/>
    <w:rsid w:val="001D2E6E"/>
    <w:rsid w:val="001D3960"/>
    <w:rsid w:val="001E3B70"/>
    <w:rsid w:val="001F1F6D"/>
    <w:rsid w:val="001F76B5"/>
    <w:rsid w:val="0020175A"/>
    <w:rsid w:val="00204840"/>
    <w:rsid w:val="00214565"/>
    <w:rsid w:val="00235479"/>
    <w:rsid w:val="0024111D"/>
    <w:rsid w:val="00244D50"/>
    <w:rsid w:val="00255801"/>
    <w:rsid w:val="00260F75"/>
    <w:rsid w:val="00267ADE"/>
    <w:rsid w:val="002744B0"/>
    <w:rsid w:val="00283962"/>
    <w:rsid w:val="002846C6"/>
    <w:rsid w:val="0029547E"/>
    <w:rsid w:val="002B2F1A"/>
    <w:rsid w:val="002E06CF"/>
    <w:rsid w:val="002E7161"/>
    <w:rsid w:val="002F29AB"/>
    <w:rsid w:val="00307A15"/>
    <w:rsid w:val="003204E0"/>
    <w:rsid w:val="00331DFE"/>
    <w:rsid w:val="00354DC4"/>
    <w:rsid w:val="0036030F"/>
    <w:rsid w:val="003737FA"/>
    <w:rsid w:val="00376268"/>
    <w:rsid w:val="003773BB"/>
    <w:rsid w:val="0038222D"/>
    <w:rsid w:val="003828F7"/>
    <w:rsid w:val="00385DAE"/>
    <w:rsid w:val="00386CC5"/>
    <w:rsid w:val="00395E13"/>
    <w:rsid w:val="003A5462"/>
    <w:rsid w:val="003A54AD"/>
    <w:rsid w:val="003B1B7F"/>
    <w:rsid w:val="003C76B1"/>
    <w:rsid w:val="003F5C0F"/>
    <w:rsid w:val="00443E17"/>
    <w:rsid w:val="004472C5"/>
    <w:rsid w:val="00451D26"/>
    <w:rsid w:val="00480284"/>
    <w:rsid w:val="004A41C0"/>
    <w:rsid w:val="004A7D7C"/>
    <w:rsid w:val="004D11D9"/>
    <w:rsid w:val="004D3E2C"/>
    <w:rsid w:val="004D75EE"/>
    <w:rsid w:val="004E55F0"/>
    <w:rsid w:val="004F4D54"/>
    <w:rsid w:val="004F6A88"/>
    <w:rsid w:val="00500787"/>
    <w:rsid w:val="00510002"/>
    <w:rsid w:val="00515934"/>
    <w:rsid w:val="0051752D"/>
    <w:rsid w:val="005314CD"/>
    <w:rsid w:val="00532EEF"/>
    <w:rsid w:val="005500E0"/>
    <w:rsid w:val="00555119"/>
    <w:rsid w:val="005710C7"/>
    <w:rsid w:val="00584A78"/>
    <w:rsid w:val="005B2BC9"/>
    <w:rsid w:val="005E55D2"/>
    <w:rsid w:val="005F54F8"/>
    <w:rsid w:val="0061451B"/>
    <w:rsid w:val="0064101C"/>
    <w:rsid w:val="006729B0"/>
    <w:rsid w:val="00676773"/>
    <w:rsid w:val="006A5ED1"/>
    <w:rsid w:val="006D6A15"/>
    <w:rsid w:val="006E734A"/>
    <w:rsid w:val="00702751"/>
    <w:rsid w:val="00703AD3"/>
    <w:rsid w:val="00704E82"/>
    <w:rsid w:val="00744121"/>
    <w:rsid w:val="0074480E"/>
    <w:rsid w:val="007477CB"/>
    <w:rsid w:val="007477F6"/>
    <w:rsid w:val="0075140F"/>
    <w:rsid w:val="00762C35"/>
    <w:rsid w:val="007721C3"/>
    <w:rsid w:val="00781D59"/>
    <w:rsid w:val="0079676D"/>
    <w:rsid w:val="007A672F"/>
    <w:rsid w:val="007B5581"/>
    <w:rsid w:val="007C5C32"/>
    <w:rsid w:val="007E536E"/>
    <w:rsid w:val="007E6929"/>
    <w:rsid w:val="007F052E"/>
    <w:rsid w:val="007F112D"/>
    <w:rsid w:val="0080283C"/>
    <w:rsid w:val="00807D51"/>
    <w:rsid w:val="008141DB"/>
    <w:rsid w:val="008203BB"/>
    <w:rsid w:val="008231D2"/>
    <w:rsid w:val="008320B9"/>
    <w:rsid w:val="008705AD"/>
    <w:rsid w:val="008735FD"/>
    <w:rsid w:val="008764BB"/>
    <w:rsid w:val="008775B7"/>
    <w:rsid w:val="008849CB"/>
    <w:rsid w:val="00890EDC"/>
    <w:rsid w:val="008A6DC6"/>
    <w:rsid w:val="008F04D6"/>
    <w:rsid w:val="00923130"/>
    <w:rsid w:val="0092404F"/>
    <w:rsid w:val="0093412D"/>
    <w:rsid w:val="00950DB8"/>
    <w:rsid w:val="00952CDB"/>
    <w:rsid w:val="0099369E"/>
    <w:rsid w:val="0099403C"/>
    <w:rsid w:val="009B571C"/>
    <w:rsid w:val="009B7091"/>
    <w:rsid w:val="009D0539"/>
    <w:rsid w:val="009E69EF"/>
    <w:rsid w:val="00A039FE"/>
    <w:rsid w:val="00A07BC9"/>
    <w:rsid w:val="00A121BC"/>
    <w:rsid w:val="00A261A4"/>
    <w:rsid w:val="00A26BEF"/>
    <w:rsid w:val="00A4708A"/>
    <w:rsid w:val="00A557F7"/>
    <w:rsid w:val="00A66C25"/>
    <w:rsid w:val="00A703A2"/>
    <w:rsid w:val="00A83ECD"/>
    <w:rsid w:val="00A84803"/>
    <w:rsid w:val="00A91474"/>
    <w:rsid w:val="00A97FB9"/>
    <w:rsid w:val="00AB7114"/>
    <w:rsid w:val="00AC56FA"/>
    <w:rsid w:val="00AC6D2B"/>
    <w:rsid w:val="00AE3B44"/>
    <w:rsid w:val="00AF35EC"/>
    <w:rsid w:val="00AF5F41"/>
    <w:rsid w:val="00B0123B"/>
    <w:rsid w:val="00B20D78"/>
    <w:rsid w:val="00B349D9"/>
    <w:rsid w:val="00B43AEF"/>
    <w:rsid w:val="00B46474"/>
    <w:rsid w:val="00B5784D"/>
    <w:rsid w:val="00B65DCC"/>
    <w:rsid w:val="00B660AD"/>
    <w:rsid w:val="00B801A0"/>
    <w:rsid w:val="00B9625B"/>
    <w:rsid w:val="00BB004C"/>
    <w:rsid w:val="00BC7AAD"/>
    <w:rsid w:val="00BD252F"/>
    <w:rsid w:val="00BD6CB5"/>
    <w:rsid w:val="00BE6922"/>
    <w:rsid w:val="00BF50A0"/>
    <w:rsid w:val="00BF5BF8"/>
    <w:rsid w:val="00C176FB"/>
    <w:rsid w:val="00C25FC1"/>
    <w:rsid w:val="00C445D7"/>
    <w:rsid w:val="00C47CC5"/>
    <w:rsid w:val="00C571BB"/>
    <w:rsid w:val="00C7176A"/>
    <w:rsid w:val="00C904E6"/>
    <w:rsid w:val="00C93414"/>
    <w:rsid w:val="00C93F52"/>
    <w:rsid w:val="00CB668B"/>
    <w:rsid w:val="00CC7858"/>
    <w:rsid w:val="00CE33F9"/>
    <w:rsid w:val="00CE37C8"/>
    <w:rsid w:val="00D14918"/>
    <w:rsid w:val="00D17A31"/>
    <w:rsid w:val="00D41C2B"/>
    <w:rsid w:val="00D50820"/>
    <w:rsid w:val="00D63A38"/>
    <w:rsid w:val="00D64128"/>
    <w:rsid w:val="00D6641A"/>
    <w:rsid w:val="00D66445"/>
    <w:rsid w:val="00D740A2"/>
    <w:rsid w:val="00D844A4"/>
    <w:rsid w:val="00DA72C7"/>
    <w:rsid w:val="00DC663F"/>
    <w:rsid w:val="00E017E3"/>
    <w:rsid w:val="00E028DD"/>
    <w:rsid w:val="00E141C9"/>
    <w:rsid w:val="00E22B28"/>
    <w:rsid w:val="00E23A3F"/>
    <w:rsid w:val="00E51327"/>
    <w:rsid w:val="00E632F3"/>
    <w:rsid w:val="00E72AEB"/>
    <w:rsid w:val="00E74F7C"/>
    <w:rsid w:val="00E84E83"/>
    <w:rsid w:val="00E93434"/>
    <w:rsid w:val="00EA0363"/>
    <w:rsid w:val="00EC7C00"/>
    <w:rsid w:val="00EE005D"/>
    <w:rsid w:val="00EE0CC9"/>
    <w:rsid w:val="00EE1960"/>
    <w:rsid w:val="00EE2C01"/>
    <w:rsid w:val="00EF5455"/>
    <w:rsid w:val="00F216C3"/>
    <w:rsid w:val="00F220F2"/>
    <w:rsid w:val="00F64F8B"/>
    <w:rsid w:val="00F76EC8"/>
    <w:rsid w:val="00F81D8B"/>
    <w:rsid w:val="00F825B6"/>
    <w:rsid w:val="00F91B1B"/>
    <w:rsid w:val="00FB34B8"/>
    <w:rsid w:val="00FB6C83"/>
    <w:rsid w:val="00FD185A"/>
    <w:rsid w:val="00FE2626"/>
    <w:rsid w:val="00FE2C91"/>
    <w:rsid w:val="00FE554A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54"/>
        <o:r id="V:Rule18" type="connector" idref="#_x0000_s1033"/>
        <o:r id="V:Rule19" type="connector" idref="#_x0000_s1052"/>
        <o:r id="V:Rule20" type="connector" idref="#_x0000_s1058"/>
        <o:r id="V:Rule21" type="connector" idref="#_x0000_s1056"/>
        <o:r id="V:Rule22" type="connector" idref="#_x0000_s1055"/>
        <o:r id="V:Rule23" type="connector" idref="#_x0000_s1036"/>
        <o:r id="V:Rule24" type="connector" idref="#_x0000_s1053"/>
        <o:r id="V:Rule25" type="connector" idref="#_x0000_s1060"/>
        <o:r id="V:Rule26" type="connector" idref="#_x0000_s1050"/>
        <o:r id="V:Rule27" type="connector" idref="#_x0000_s1057"/>
        <o:r id="V:Rule28" type="connector" idref="#_x0000_s1051"/>
        <o:r id="V:Rule29" type="connector" idref="#_x0000_s1037"/>
        <o:r id="V:Rule30" type="connector" idref="#_x0000_s1059"/>
        <o:r id="V:Rule31" type="connector" idref="#_x0000_s1035"/>
        <o:r id="V:Rule32" type="connector" idref="#_x0000_s103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F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F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4F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8FFE-0350-4B38-B754-D913ABDB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12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uptppp</cp:lastModifiedBy>
  <cp:revision>150</cp:revision>
  <cp:lastPrinted>2016-06-17T02:08:00Z</cp:lastPrinted>
  <dcterms:created xsi:type="dcterms:W3CDTF">2016-06-14T07:34:00Z</dcterms:created>
  <dcterms:modified xsi:type="dcterms:W3CDTF">2016-06-21T07:26:00Z</dcterms:modified>
</cp:coreProperties>
</file>